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017913"/>
    <w:p w14:paraId="29C853D7" w14:textId="77777777" w:rsidR="002E1565" w:rsidRPr="009B346A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C89239F" wp14:editId="04284A9B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6FAC9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14:paraId="769FEA07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14:paraId="6FE1F5DE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14:paraId="4AA23212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14:paraId="4B67B015" w14:textId="77777777"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B8B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9B346A" w14:paraId="4BF9C9D6" w14:textId="77777777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5453B1F" w14:textId="77777777" w:rsidR="003F6C6A" w:rsidRPr="009B346A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9B346A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ALLEGATO 2 – DICHIARAZIONI INTEGRATIVE AL DOCUMENTO DI GARA UNICO EUROPEO</w:t>
            </w:r>
          </w:p>
        </w:tc>
      </w:tr>
    </w:tbl>
    <w:p w14:paraId="48C0EBB6" w14:textId="77777777" w:rsidR="003F6C6A" w:rsidRPr="009B346A" w:rsidRDefault="002E1565" w:rsidP="003F6C6A">
      <w:pPr>
        <w:jc w:val="both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sz w:val="20"/>
          <w:szCs w:val="20"/>
        </w:rPr>
        <w:br w:type="page"/>
      </w:r>
    </w:p>
    <w:p w14:paraId="2C1F7E35" w14:textId="77777777" w:rsidR="003F6C6A" w:rsidRPr="009B346A" w:rsidRDefault="003F6C6A" w:rsidP="003F6C6A">
      <w:pPr>
        <w:jc w:val="both"/>
        <w:rPr>
          <w:rFonts w:ascii="Cambria" w:eastAsia="Calibri" w:hAnsi="Cambria" w:cs="Calibri"/>
          <w:sz w:val="20"/>
          <w:szCs w:val="20"/>
        </w:rPr>
      </w:pPr>
    </w:p>
    <w:p w14:paraId="4F398FF8" w14:textId="77777777" w:rsidR="00AC5E1F" w:rsidRPr="009B346A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bookmarkEnd w:id="0"/>
    <w:p w14:paraId="6E54F954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4CEDFC5B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60F71E2D" w14:textId="77777777" w:rsidR="00AC5E1F" w:rsidRPr="009B346A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9B346A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 </w:t>
      </w:r>
      <w:r w:rsidRPr="009B346A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società </w:t>
      </w: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9B346A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34D8C81" w14:textId="77777777" w:rsidR="00CD4CA7" w:rsidRPr="009B346A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9B346A">
        <w:rPr>
          <w:rFonts w:ascii="Georgia" w:eastAsia="Calibri" w:hAnsi="Georgia" w:cs="Calibri"/>
          <w:b/>
          <w:sz w:val="20"/>
          <w:szCs w:val="20"/>
        </w:rPr>
        <w:t>DICHIARA</w:t>
      </w:r>
    </w:p>
    <w:p w14:paraId="5113D068" w14:textId="77777777" w:rsidR="009A2AA1" w:rsidRPr="009B346A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9B346A">
        <w:rPr>
          <w:rFonts w:ascii="Georgia" w:eastAsia="Calibri" w:hAnsi="Georgia" w:cs="Calibri"/>
          <w:sz w:val="20"/>
          <w:szCs w:val="20"/>
        </w:rPr>
        <w:t>94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co. 3 D.Lgs. </w:t>
      </w:r>
      <w:r w:rsidR="00484F33" w:rsidRPr="009B346A">
        <w:rPr>
          <w:rFonts w:ascii="Georgia" w:eastAsia="Calibri" w:hAnsi="Georgia" w:cs="Calibri"/>
          <w:sz w:val="20"/>
          <w:szCs w:val="20"/>
        </w:rPr>
        <w:t>36</w:t>
      </w:r>
      <w:r w:rsidR="005535CC" w:rsidRPr="009B346A">
        <w:rPr>
          <w:rFonts w:ascii="Georgia" w:eastAsia="Calibri" w:hAnsi="Georgia" w:cs="Calibri"/>
          <w:sz w:val="20"/>
          <w:szCs w:val="20"/>
        </w:rPr>
        <w:t>/</w:t>
      </w:r>
      <w:r w:rsidR="00484F33" w:rsidRPr="009B346A">
        <w:rPr>
          <w:rFonts w:ascii="Georgia" w:eastAsia="Calibri" w:hAnsi="Georgia" w:cs="Calibri"/>
          <w:sz w:val="20"/>
          <w:szCs w:val="20"/>
        </w:rPr>
        <w:t>2023</w:t>
      </w:r>
      <w:r w:rsidR="005535CC" w:rsidRPr="009B346A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9B346A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9B346A" w14:paraId="0F02CDDB" w14:textId="77777777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002F11AF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Georgia" w:hAnsi="Georgia" w:cs="Calibri"/>
                <w:b/>
              </w:rPr>
            </w:pPr>
            <w:bookmarkStart w:id="1" w:name="_Hlk97020747"/>
            <w:r w:rsidRPr="009B346A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8C6204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3D0CBA9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C21FD6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9B346A" w14:paraId="7E16275D" w14:textId="77777777" w:rsidTr="005535CC">
        <w:trPr>
          <w:trHeight w:val="299"/>
        </w:trPr>
        <w:tc>
          <w:tcPr>
            <w:tcW w:w="2835" w:type="dxa"/>
            <w:vAlign w:val="center"/>
          </w:tcPr>
          <w:p w14:paraId="79A00CF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0C1D7736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172F74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2847200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9B346A" w14:paraId="33B9F702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32F111EC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5495D6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4A90397D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9FA55CA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9B346A" w14:paraId="317B0F94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0045CC4A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10BAEE14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E4C3BC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7D9E003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1"/>
    </w:tbl>
    <w:p w14:paraId="59117343" w14:textId="77777777" w:rsidR="00484F33" w:rsidRPr="009B346A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0D7FAAA8" w14:textId="77777777" w:rsidR="00484F33" w:rsidRPr="009B346A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di non incorrere nelle cause di esclusione di cui all’art. 95 D.Lgs. 36/2023</w:t>
      </w:r>
    </w:p>
    <w:p w14:paraId="75C2B649" w14:textId="77777777" w:rsidR="00484F33" w:rsidRPr="009B346A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9B346A">
        <w:rPr>
          <w:rFonts w:ascii="Georgia" w:hAnsi="Georgia"/>
          <w:sz w:val="20"/>
          <w:szCs w:val="20"/>
        </w:rPr>
        <w:t>:</w:t>
      </w:r>
    </w:p>
    <w:p w14:paraId="49D804C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523A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1CE6D6A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lastRenderedPageBreak/>
        <w:t>che non sussiste la causa interdittiva di cui all'art. 53, comma 16-ter del D. Lgs. n.165/2001 nei confronti della stazione appaltante;</w:t>
      </w:r>
    </w:p>
    <w:p w14:paraId="0748362E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78533ECD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9, comma 2, lett. c) del D. Lgs. n. 231/2001 nei confronti della stazione appaltante;</w:t>
      </w:r>
    </w:p>
    <w:p w14:paraId="2C9D323D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59D1A11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14 D.Lgs. 81/2001.</w:t>
      </w:r>
    </w:p>
    <w:p w14:paraId="16FDB1BB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1D980537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6C0CBDE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3FDD7C11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</w:rPr>
        <w:t>XX/XX/XXXX, lì ______________________________</w:t>
      </w:r>
    </w:p>
    <w:p w14:paraId="2EED607C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39B3363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9B346A">
        <w:rPr>
          <w:rFonts w:ascii="Georgia" w:hAnsi="Georgia"/>
          <w:i/>
          <w:sz w:val="20"/>
          <w:szCs w:val="20"/>
        </w:rPr>
        <w:t>firmato digitalmente ai sensi della normativa vigente</w:t>
      </w:r>
    </w:p>
    <w:p w14:paraId="540F3B99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76E463B" w14:textId="77777777" w:rsidR="00997CC6" w:rsidRPr="009B346A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9B346A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1D97" w14:textId="77777777" w:rsidR="006F79E3" w:rsidRDefault="006F79E3" w:rsidP="00FF689A">
      <w:pPr>
        <w:spacing w:after="0" w:line="240" w:lineRule="auto"/>
      </w:pPr>
      <w:r>
        <w:separator/>
      </w:r>
    </w:p>
  </w:endnote>
  <w:endnote w:type="continuationSeparator" w:id="0">
    <w:p w14:paraId="425F647C" w14:textId="77777777" w:rsidR="006F79E3" w:rsidRDefault="006F79E3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1B21A1F0" w14:textId="77777777"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100091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14:paraId="744E3273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5B30" w14:textId="77777777" w:rsidR="006F79E3" w:rsidRDefault="006F79E3" w:rsidP="00FF689A">
      <w:pPr>
        <w:spacing w:after="0" w:line="240" w:lineRule="auto"/>
      </w:pPr>
      <w:r>
        <w:separator/>
      </w:r>
    </w:p>
  </w:footnote>
  <w:footnote w:type="continuationSeparator" w:id="0">
    <w:p w14:paraId="4B2F7780" w14:textId="77777777" w:rsidR="006F79E3" w:rsidRDefault="006F79E3" w:rsidP="00FF689A">
      <w:pPr>
        <w:spacing w:after="0" w:line="240" w:lineRule="auto"/>
      </w:pPr>
      <w:r>
        <w:continuationSeparator/>
      </w:r>
    </w:p>
  </w:footnote>
  <w:footnote w:id="1">
    <w:p w14:paraId="3CC83236" w14:textId="77777777"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14:paraId="673B1D0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14:paraId="61D58675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14:paraId="57942C71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14:paraId="6A79C124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14:paraId="5BF376F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14:paraId="2627C95C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14:paraId="5F6489EA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14:paraId="2F0BB864" w14:textId="77777777"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0130" w14:textId="77777777"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EC1AEF0" wp14:editId="5760EF46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615289452">
    <w:abstractNumId w:val="7"/>
  </w:num>
  <w:num w:numId="2" w16cid:durableId="571625302">
    <w:abstractNumId w:val="2"/>
  </w:num>
  <w:num w:numId="3" w16cid:durableId="1462505056">
    <w:abstractNumId w:val="1"/>
  </w:num>
  <w:num w:numId="4" w16cid:durableId="1925911848">
    <w:abstractNumId w:val="8"/>
  </w:num>
  <w:num w:numId="5" w16cid:durableId="1839345420">
    <w:abstractNumId w:val="6"/>
  </w:num>
  <w:num w:numId="6" w16cid:durableId="1921673143">
    <w:abstractNumId w:val="3"/>
  </w:num>
  <w:num w:numId="7" w16cid:durableId="569731584">
    <w:abstractNumId w:val="9"/>
  </w:num>
  <w:num w:numId="8" w16cid:durableId="1579637303">
    <w:abstractNumId w:val="5"/>
  </w:num>
  <w:num w:numId="9" w16cid:durableId="361790619">
    <w:abstractNumId w:val="0"/>
  </w:num>
  <w:num w:numId="10" w16cid:durableId="994456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0091"/>
    <w:rsid w:val="00104D63"/>
    <w:rsid w:val="001F6306"/>
    <w:rsid w:val="002E1565"/>
    <w:rsid w:val="00394864"/>
    <w:rsid w:val="003C503D"/>
    <w:rsid w:val="003C5F22"/>
    <w:rsid w:val="003F6C6A"/>
    <w:rsid w:val="00420D12"/>
    <w:rsid w:val="00484F33"/>
    <w:rsid w:val="004E4B00"/>
    <w:rsid w:val="005535CC"/>
    <w:rsid w:val="006A4FF6"/>
    <w:rsid w:val="006F79E3"/>
    <w:rsid w:val="008500E9"/>
    <w:rsid w:val="008630B0"/>
    <w:rsid w:val="00971258"/>
    <w:rsid w:val="00997CC6"/>
    <w:rsid w:val="009A2AA1"/>
    <w:rsid w:val="009B346A"/>
    <w:rsid w:val="009E58E1"/>
    <w:rsid w:val="00A1111B"/>
    <w:rsid w:val="00A252B4"/>
    <w:rsid w:val="00AC5E1F"/>
    <w:rsid w:val="00B767FF"/>
    <w:rsid w:val="00CD4CA7"/>
    <w:rsid w:val="00DC4B38"/>
    <w:rsid w:val="00F54E9B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A8FE5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BBBBB" w:themeColor="background1" w:themeShade="BF"/>
        <w:left w:val="single" w:sz="4" w:space="0" w:color="BBBBBB" w:themeColor="background1" w:themeShade="BF"/>
        <w:bottom w:val="single" w:sz="4" w:space="0" w:color="BBBBBB" w:themeColor="background1" w:themeShade="BF"/>
        <w:right w:val="single" w:sz="4" w:space="0" w:color="BBBBBB" w:themeColor="background1" w:themeShade="BF"/>
        <w:insideH w:val="single" w:sz="4" w:space="0" w:color="BBBBBB" w:themeColor="background1" w:themeShade="BF"/>
        <w:insideV w:val="single" w:sz="4" w:space="0" w:color="BBBBBB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AFAF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AE48-60A2-4150-8422-83CFE8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Luciano Azzoni</cp:lastModifiedBy>
  <cp:revision>2</cp:revision>
  <dcterms:created xsi:type="dcterms:W3CDTF">2025-07-22T14:53:00Z</dcterms:created>
  <dcterms:modified xsi:type="dcterms:W3CDTF">2025-07-22T14:53:00Z</dcterms:modified>
</cp:coreProperties>
</file>