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338A19AD" w14:textId="77777777" w:rsidR="00D10CA4" w:rsidRPr="00D10CA4" w:rsidRDefault="00D10CA4" w:rsidP="00D10CA4">
      <w:pPr>
        <w:spacing w:line="312" w:lineRule="auto"/>
        <w:jc w:val="both"/>
        <w:rPr>
          <w:rFonts w:ascii="Georgia" w:eastAsiaTheme="majorEastAsia" w:hAnsi="Georgia" w:cstheme="majorBidi"/>
          <w:b/>
        </w:rPr>
      </w:pPr>
      <w:r w:rsidRPr="00D10CA4">
        <w:rPr>
          <w:rFonts w:ascii="Georgia" w:eastAsiaTheme="majorEastAsia" w:hAnsi="Georgia" w:cstheme="majorBidi"/>
          <w:b/>
        </w:rPr>
        <w:t>GARA EUROPEA A PROCEDURA APERTA PER LA STIPULA DI UN ACCORDO QUADRO CON UN UNICO OPERATORE ECONOMICO PER L’AFFIDAMENTO DEL SERVIZIO DI RENDICONTI FINANZIARI DEI PROGETTI DI RICERCA FINANZIATI DAI PROGRAMMI COMUNITARI HORIZON 2020 E HORIZON EUROPE, E DEI PROGETTI DI RICERCA NAZIONALI, EUROPEI ED INTERNAZIONALI</w:t>
      </w:r>
    </w:p>
    <w:p w14:paraId="5407CCDA" w14:textId="77777777" w:rsidR="00D10CA4" w:rsidRPr="00D10CA4" w:rsidRDefault="00D10CA4" w:rsidP="00D10CA4">
      <w:pPr>
        <w:spacing w:line="312" w:lineRule="auto"/>
        <w:jc w:val="both"/>
        <w:rPr>
          <w:rFonts w:ascii="Georgia" w:eastAsiaTheme="majorEastAsia" w:hAnsi="Georgia" w:cstheme="majorBidi"/>
          <w:b/>
        </w:rPr>
      </w:pPr>
    </w:p>
    <w:p w14:paraId="4A4A9A37" w14:textId="77777777" w:rsidR="00D10CA4" w:rsidRPr="00D10CA4" w:rsidRDefault="00D10CA4" w:rsidP="00D10CA4">
      <w:pPr>
        <w:spacing w:line="312" w:lineRule="auto"/>
        <w:jc w:val="both"/>
        <w:rPr>
          <w:rFonts w:ascii="Georgia" w:eastAsiaTheme="majorEastAsia" w:hAnsi="Georgia" w:cstheme="majorBidi"/>
          <w:b/>
        </w:rPr>
      </w:pPr>
      <w:r w:rsidRPr="00D10CA4">
        <w:rPr>
          <w:rFonts w:ascii="Georgia" w:eastAsiaTheme="majorEastAsia" w:hAnsi="Georgia" w:cstheme="majorBidi"/>
          <w:b/>
        </w:rPr>
        <w:t>LOTTO 1 CIG</w:t>
      </w:r>
    </w:p>
    <w:p w14:paraId="5F1D7F44" w14:textId="462BB971" w:rsidR="00D10CA4" w:rsidRDefault="00D10CA4" w:rsidP="00D10CA4">
      <w:pPr>
        <w:spacing w:line="312" w:lineRule="auto"/>
        <w:jc w:val="both"/>
        <w:rPr>
          <w:rFonts w:ascii="Georgia" w:eastAsiaTheme="majorEastAsia" w:hAnsi="Georgia" w:cstheme="majorBidi"/>
          <w:b/>
        </w:rPr>
      </w:pPr>
      <w:r w:rsidRPr="00D10CA4">
        <w:rPr>
          <w:rFonts w:ascii="Georgia" w:eastAsiaTheme="majorEastAsia" w:hAnsi="Georgia" w:cstheme="majorBidi"/>
          <w:b/>
        </w:rPr>
        <w:t>LOTTO 2 CIG</w:t>
      </w:r>
    </w:p>
    <w:p w14:paraId="1675F547" w14:textId="77777777" w:rsidR="00D10CA4" w:rsidRDefault="00D10CA4" w:rsidP="00D10CA4">
      <w:pPr>
        <w:spacing w:line="312" w:lineRule="auto"/>
        <w:jc w:val="center"/>
        <w:rPr>
          <w:rFonts w:ascii="Georgia" w:hAnsi="Georgia"/>
          <w:b/>
          <w:bCs/>
          <w:szCs w:val="24"/>
        </w:rPr>
      </w:pP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10C64F20" w14:textId="29191E61" w:rsidR="00F21C08" w:rsidRPr="00F21C08"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098FC5EF"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745F98">
        <w:rPr>
          <w:rFonts w:ascii="Georgia" w:hAnsi="Georgia"/>
          <w:sz w:val="22"/>
          <w:szCs w:val="22"/>
        </w:rPr>
        <w:t xml:space="preserve"> tramite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3238081E" w14:textId="77777777" w:rsidR="00B2277A" w:rsidRDefault="00745F98" w:rsidP="00F21C08">
      <w:pPr>
        <w:pStyle w:val="Titolo1"/>
        <w:spacing w:line="480" w:lineRule="auto"/>
        <w:rPr>
          <w:rFonts w:ascii="Georgia" w:hAnsi="Georgia"/>
          <w:b w:val="0"/>
          <w:sz w:val="22"/>
          <w:szCs w:val="22"/>
          <w:u w:val="none"/>
        </w:rPr>
      </w:pPr>
      <w:r w:rsidRPr="00745F98">
        <w:rPr>
          <w:rFonts w:ascii="Georgia" w:hAnsi="Georgia"/>
          <w:b w:val="0"/>
          <w:sz w:val="22"/>
          <w:szCs w:val="22"/>
          <w:u w:val="none"/>
        </w:rPr>
        <w:t xml:space="preserve">Alla Società spetta l'erogazione dei servizi oggetto dell’appalto secondo le modalità di cui al presente contratto, al </w:t>
      </w:r>
      <w:r w:rsidRPr="00745F98">
        <w:rPr>
          <w:rFonts w:ascii="Georgia" w:hAnsi="Georgia"/>
          <w:b w:val="0"/>
          <w:sz w:val="22"/>
          <w:szCs w:val="22"/>
          <w:highlight w:val="yellow"/>
          <w:u w:val="none"/>
        </w:rPr>
        <w:t>Capitolato di gara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“1”), all’Offerta tecnica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“3”) ed all’offerta Economica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“4”</w:t>
      </w:r>
      <w:r w:rsidRPr="00745F98">
        <w:rPr>
          <w:rFonts w:ascii="Georgia" w:hAnsi="Georgia"/>
          <w:b w:val="0"/>
          <w:sz w:val="22"/>
          <w:szCs w:val="22"/>
          <w:u w:val="none"/>
        </w:rPr>
        <w:t>) presentati dal fornitore in sede di gara.</w:t>
      </w:r>
    </w:p>
    <w:p w14:paraId="52C1BF9D" w14:textId="43AF2C0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1277041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D9B638D"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745F98">
        <w:rPr>
          <w:rFonts w:ascii="Georgia" w:hAnsi="Georgia"/>
          <w:sz w:val="22"/>
          <w:szCs w:val="22"/>
          <w:highlight w:val="yellow"/>
        </w:rPr>
        <w:t xml:space="preserve">al </w:t>
      </w:r>
      <w:r w:rsidR="00745F98" w:rsidRPr="00745F98">
        <w:rPr>
          <w:rFonts w:ascii="Georgia" w:hAnsi="Georgia"/>
          <w:sz w:val="22"/>
          <w:szCs w:val="22"/>
          <w:highlight w:val="yellow"/>
        </w:rPr>
        <w:t>Capitolato di gara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“1”), all’Offerta tecnica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“3”) ed all’offerta Economica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“4”)</w:t>
      </w:r>
      <w:r w:rsidR="0060485B" w:rsidRPr="00745F9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FCE87F7" w14:textId="5940FA29" w:rsidR="00745F9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2CC9C9B1" w14:textId="4138DB5C" w:rsidR="00745F98" w:rsidRPr="00B2277A" w:rsidRDefault="00745F98" w:rsidP="00F21C08">
      <w:pPr>
        <w:spacing w:line="480" w:lineRule="auto"/>
        <w:jc w:val="both"/>
        <w:rPr>
          <w:rFonts w:ascii="Georgia" w:hAnsi="Georgia"/>
          <w:sz w:val="22"/>
          <w:szCs w:val="22"/>
          <w:highlight w:val="yellow"/>
        </w:rPr>
      </w:pPr>
      <w:proofErr w:type="spellStart"/>
      <w:r w:rsidRPr="00B2277A">
        <w:rPr>
          <w:rFonts w:ascii="Georgia" w:hAnsi="Georgia"/>
          <w:sz w:val="22"/>
          <w:szCs w:val="22"/>
          <w:highlight w:val="yellow"/>
        </w:rPr>
        <w:t>All</w:t>
      </w:r>
      <w:proofErr w:type="spellEnd"/>
      <w:r w:rsidRPr="00B2277A">
        <w:rPr>
          <w:rFonts w:ascii="Georgia" w:hAnsi="Georgia"/>
          <w:sz w:val="22"/>
          <w:szCs w:val="22"/>
          <w:highlight w:val="yellow"/>
        </w:rPr>
        <w:t>. 2 Disciplinare</w:t>
      </w:r>
    </w:p>
    <w:p w14:paraId="3D444179" w14:textId="1599CCDE" w:rsidR="00745F98" w:rsidRPr="00745F98" w:rsidRDefault="00745F98"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3 Offerta tecnica</w:t>
      </w:r>
    </w:p>
    <w:p w14:paraId="673E24B6" w14:textId="320D4CCC" w:rsidR="0060485B" w:rsidRPr="00745F98" w:rsidRDefault="0060485B"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xml:space="preserve">. </w:t>
      </w:r>
      <w:r w:rsidR="00745F98" w:rsidRPr="00745F98">
        <w:rPr>
          <w:rFonts w:ascii="Georgia" w:hAnsi="Georgia"/>
          <w:sz w:val="22"/>
          <w:szCs w:val="22"/>
          <w:highlight w:val="yellow"/>
        </w:rPr>
        <w:t>4</w:t>
      </w:r>
      <w:r w:rsidRPr="00745F98">
        <w:rPr>
          <w:rFonts w:ascii="Georgia" w:hAnsi="Georgia"/>
          <w:sz w:val="22"/>
          <w:szCs w:val="22"/>
          <w:highlight w:val="yellow"/>
        </w:rPr>
        <w:t xml:space="preserve"> Offerta Economica</w:t>
      </w:r>
    </w:p>
    <w:p w14:paraId="05E8198D" w14:textId="39CDF056"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745F98">
        <w:rPr>
          <w:rFonts w:ascii="Georgia" w:hAnsi="Georgia"/>
          <w:sz w:val="22"/>
          <w:szCs w:val="22"/>
          <w:highlight w:val="yellow"/>
        </w:rPr>
        <w:t>5</w:t>
      </w:r>
      <w:r w:rsidRPr="00F21C08">
        <w:rPr>
          <w:rFonts w:ascii="Georgia" w:hAnsi="Georgia"/>
          <w:sz w:val="22"/>
          <w:szCs w:val="22"/>
          <w:highlight w:val="yellow"/>
        </w:rPr>
        <w:t xml:space="preserve"> Patti di Integrità</w:t>
      </w:r>
    </w:p>
    <w:p w14:paraId="0681184E" w14:textId="5134669D" w:rsidR="00745F9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6 DUVRI</w:t>
      </w:r>
    </w:p>
    <w:p w14:paraId="62516355" w14:textId="63396586" w:rsidR="00745F98" w:rsidRPr="00F21C0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7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45F98"/>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277A"/>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0CA4"/>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327465">
      <w:bodyDiv w:val="1"/>
      <w:marLeft w:val="0"/>
      <w:marRight w:val="0"/>
      <w:marTop w:val="0"/>
      <w:marBottom w:val="0"/>
      <w:divBdr>
        <w:top w:val="none" w:sz="0" w:space="0" w:color="auto"/>
        <w:left w:val="none" w:sz="0" w:space="0" w:color="auto"/>
        <w:bottom w:val="none" w:sz="0" w:space="0" w:color="auto"/>
        <w:right w:val="none" w:sz="0" w:space="0" w:color="auto"/>
      </w:divBdr>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265382735">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50</TotalTime>
  <Pages>8</Pages>
  <Words>2247</Words>
  <Characters>13512</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11</cp:revision>
  <cp:lastPrinted>2018-06-14T08:33:00Z</cp:lastPrinted>
  <dcterms:created xsi:type="dcterms:W3CDTF">2023-05-05T14:27:00Z</dcterms:created>
  <dcterms:modified xsi:type="dcterms:W3CDTF">2023-12-09T20:32:00Z</dcterms:modified>
</cp:coreProperties>
</file>