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29C853D7" w14:textId="77777777" w:rsidR="002E1565" w:rsidRPr="009B346A" w:rsidRDefault="003F6C6A" w:rsidP="003F6C6A">
      <w:pPr>
        <w:widowControl w:val="0"/>
        <w:autoSpaceDE w:val="0"/>
        <w:autoSpaceDN w:val="0"/>
        <w:spacing w:after="0" w:line="240" w:lineRule="auto"/>
        <w:ind w:firstLine="6804"/>
        <w:rPr>
          <w:rFonts w:ascii="Cambria" w:eastAsia="Calibri" w:hAnsi="Cambria" w:cs="Calibri"/>
          <w:sz w:val="20"/>
          <w:szCs w:val="20"/>
        </w:rPr>
      </w:pPr>
      <w:r w:rsidRPr="009B346A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C89239F" wp14:editId="04284A9B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16FAC9" w14:textId="77777777"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</w:rPr>
                              <w:t xml:space="preserve">Spett.le </w:t>
                            </w:r>
                          </w:p>
                          <w:p w14:paraId="769FEA07" w14:textId="77777777"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6FE1F5DE" w14:textId="77777777"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</w:rPr>
                              <w:t>Piazza Leonardo da Vinci, 32</w:t>
                            </w:r>
                          </w:p>
                          <w:p w14:paraId="4AA23212" w14:textId="77777777"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</w:rPr>
                              <w:t>20133 Milano</w:t>
                            </w:r>
                          </w:p>
                          <w:p w14:paraId="4B67B015" w14:textId="77777777" w:rsidR="003F6C6A" w:rsidRPr="00484F33" w:rsidRDefault="003F6C6A" w:rsidP="003F6C6A">
                            <w:pPr>
                              <w:jc w:val="right"/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09B8B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</w:rPr>
                        <w:t xml:space="preserve">Spett.le </w:t>
                      </w:r>
                    </w:p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  <w:b/>
                        </w:rPr>
                        <w:t xml:space="preserve">Politecnico di Milano </w:t>
                      </w:r>
                    </w:p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</w:rPr>
                        <w:t>Piazza Leonardo da Vinci, 32</w:t>
                      </w:r>
                    </w:p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</w:rPr>
                        <w:t>20133 Milano</w:t>
                      </w:r>
                    </w:p>
                    <w:p w:rsidR="003F6C6A" w:rsidRPr="00484F33" w:rsidRDefault="003F6C6A" w:rsidP="003F6C6A">
                      <w:pPr>
                        <w:jc w:val="right"/>
                        <w:rPr>
                          <w:rFonts w:ascii="Georgia" w:hAnsi="Georg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Spec="center" w:tblpY="1347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3F6C6A" w:rsidRPr="009B346A" w14:paraId="4BF9C9D6" w14:textId="77777777" w:rsidTr="003F6C6A">
        <w:tc>
          <w:tcPr>
            <w:tcW w:w="104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05453B1F" w14:textId="77777777" w:rsidR="003F6C6A" w:rsidRPr="009B346A" w:rsidRDefault="003F6C6A" w:rsidP="003F6C6A">
            <w:pPr>
              <w:widowControl w:val="0"/>
              <w:autoSpaceDE w:val="0"/>
              <w:autoSpaceDN w:val="0"/>
              <w:spacing w:before="120" w:after="120" w:line="360" w:lineRule="auto"/>
              <w:ind w:hanging="1532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9B346A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                                ALLEGATO 2 – DICHIARAZIONI INTEGRATIVE AL DOCUMENTO DI GARA UNICO EUROPEO</w:t>
            </w:r>
          </w:p>
        </w:tc>
      </w:tr>
    </w:tbl>
    <w:p w14:paraId="48C0EBB6" w14:textId="77777777" w:rsidR="003F6C6A" w:rsidRPr="009B346A" w:rsidRDefault="002E1565" w:rsidP="003F6C6A">
      <w:pPr>
        <w:jc w:val="both"/>
        <w:rPr>
          <w:rFonts w:ascii="Cambria" w:eastAsia="Calibri" w:hAnsi="Cambria" w:cs="Calibri"/>
          <w:sz w:val="20"/>
          <w:szCs w:val="20"/>
        </w:rPr>
      </w:pPr>
      <w:r w:rsidRPr="009B346A">
        <w:rPr>
          <w:rFonts w:ascii="Cambria" w:eastAsia="Calibri" w:hAnsi="Cambria" w:cs="Calibri"/>
          <w:sz w:val="20"/>
          <w:szCs w:val="20"/>
        </w:rPr>
        <w:br w:type="page"/>
      </w:r>
    </w:p>
    <w:p w14:paraId="2C1F7E35" w14:textId="77777777" w:rsidR="003F6C6A" w:rsidRPr="009B346A" w:rsidRDefault="003F6C6A" w:rsidP="003F6C6A">
      <w:pPr>
        <w:jc w:val="both"/>
        <w:rPr>
          <w:rFonts w:ascii="Cambria" w:eastAsia="Calibri" w:hAnsi="Cambria" w:cs="Calibri"/>
          <w:sz w:val="20"/>
          <w:szCs w:val="20"/>
        </w:rPr>
      </w:pPr>
    </w:p>
    <w:p w14:paraId="4F398FF8" w14:textId="77777777" w:rsidR="00AC5E1F" w:rsidRPr="009B346A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bookmarkEnd w:id="0"/>
    <w:p w14:paraId="6E54F954" w14:textId="77777777" w:rsidR="00AC5E1F" w:rsidRPr="009B346A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</w:p>
    <w:p w14:paraId="4CEDFC5B" w14:textId="77777777" w:rsidR="00AC5E1F" w:rsidRPr="009B346A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</w:p>
    <w:p w14:paraId="60F71E2D" w14:textId="77777777" w:rsidR="00AC5E1F" w:rsidRPr="009B346A" w:rsidRDefault="00AC5E1F" w:rsidP="00484F33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9B346A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9B346A">
        <w:rPr>
          <w:rFonts w:ascii="Georgia" w:eastAsia="Calibri" w:hAnsi="Georgia" w:cs="Calibri"/>
          <w:sz w:val="20"/>
          <w:szCs w:val="20"/>
        </w:rPr>
        <w:t xml:space="preserve"> </w:t>
      </w:r>
      <w:r w:rsidRPr="009B346A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9B346A">
        <w:rPr>
          <w:rFonts w:ascii="Georgia" w:eastAsia="Calibri" w:hAnsi="Georgia" w:cs="Calibri"/>
          <w:sz w:val="20"/>
          <w:szCs w:val="20"/>
        </w:rPr>
        <w:t xml:space="preserve">società </w:t>
      </w: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9B346A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34D8C81" w14:textId="77777777" w:rsidR="00CD4CA7" w:rsidRPr="009B346A" w:rsidRDefault="00484F33" w:rsidP="00484F33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9B346A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5113D068" w14:textId="77777777" w:rsidR="009A2AA1" w:rsidRPr="009B346A" w:rsidRDefault="009A2AA1" w:rsidP="00484F33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i dati identificativi per ognuno dei soggetti indicati</w:t>
      </w:r>
      <w:r w:rsidR="005535CC" w:rsidRPr="009B346A">
        <w:rPr>
          <w:rFonts w:ascii="Georgia" w:eastAsia="Calibri" w:hAnsi="Georgia" w:cs="Calibri"/>
          <w:sz w:val="20"/>
          <w:szCs w:val="20"/>
        </w:rPr>
        <w:t xml:space="preserve"> all’art. </w:t>
      </w:r>
      <w:r w:rsidR="00484F33" w:rsidRPr="009B346A">
        <w:rPr>
          <w:rFonts w:ascii="Georgia" w:eastAsia="Calibri" w:hAnsi="Georgia" w:cs="Calibri"/>
          <w:sz w:val="20"/>
          <w:szCs w:val="20"/>
        </w:rPr>
        <w:t>94</w:t>
      </w:r>
      <w:r w:rsidR="005535CC" w:rsidRPr="009B346A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484F33" w:rsidRPr="009B346A">
        <w:rPr>
          <w:rFonts w:ascii="Georgia" w:eastAsia="Calibri" w:hAnsi="Georgia" w:cs="Calibri"/>
          <w:sz w:val="20"/>
          <w:szCs w:val="20"/>
        </w:rPr>
        <w:t>36</w:t>
      </w:r>
      <w:r w:rsidR="005535CC" w:rsidRPr="009B346A">
        <w:rPr>
          <w:rFonts w:ascii="Georgia" w:eastAsia="Calibri" w:hAnsi="Georgia" w:cs="Calibri"/>
          <w:sz w:val="20"/>
          <w:szCs w:val="20"/>
        </w:rPr>
        <w:t>/</w:t>
      </w:r>
      <w:r w:rsidR="00484F33" w:rsidRPr="009B346A">
        <w:rPr>
          <w:rFonts w:ascii="Georgia" w:eastAsia="Calibri" w:hAnsi="Georgia" w:cs="Calibri"/>
          <w:sz w:val="20"/>
          <w:szCs w:val="20"/>
        </w:rPr>
        <w:t>2023</w:t>
      </w:r>
      <w:r w:rsidR="005535CC" w:rsidRPr="009B346A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9B346A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9B346A" w14:paraId="0F02CDDB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02F11AF" w14:textId="77777777" w:rsidR="009A2AA1" w:rsidRPr="009B346A" w:rsidRDefault="009A2AA1" w:rsidP="00100091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Georgia" w:hAnsi="Georgia" w:cs="Calibri"/>
                <w:b/>
              </w:rPr>
            </w:pPr>
            <w:bookmarkStart w:id="1" w:name="_Hlk97020747"/>
            <w:r w:rsidRPr="009B346A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C62045" w14:textId="77777777" w:rsidR="009A2AA1" w:rsidRPr="009B346A" w:rsidRDefault="009A2AA1" w:rsidP="00100091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Georgia" w:hAnsi="Georgia" w:cs="Calibri"/>
                <w:b/>
              </w:rPr>
            </w:pPr>
            <w:r w:rsidRPr="009B346A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3D0CBA9" w14:textId="77777777" w:rsidR="009A2AA1" w:rsidRPr="009B346A" w:rsidRDefault="009A2AA1" w:rsidP="00100091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Georgia" w:hAnsi="Georgia" w:cs="Calibri"/>
                <w:b/>
              </w:rPr>
            </w:pPr>
            <w:r w:rsidRPr="009B346A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0C21FD65" w14:textId="77777777" w:rsidR="009A2AA1" w:rsidRPr="009B346A" w:rsidRDefault="009A2AA1" w:rsidP="00100091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Georgia" w:hAnsi="Georgia" w:cs="Calibri"/>
                <w:b/>
              </w:rPr>
            </w:pPr>
            <w:r w:rsidRPr="009B346A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9B346A" w14:paraId="7E16275D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79A00CF1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1D7736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6172F741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12847200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9B346A" w14:paraId="33B9F702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2F111EC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65495D61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4A90397D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19FA55CA" w14:textId="77777777" w:rsidR="009A2AA1" w:rsidRPr="009B346A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9B346A" w14:paraId="317B0F94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0045CC4A" w14:textId="77777777" w:rsidR="005535CC" w:rsidRPr="009B346A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10BAEE14" w14:textId="77777777" w:rsidR="005535CC" w:rsidRPr="009B346A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6E4C3BC6" w14:textId="77777777" w:rsidR="005535CC" w:rsidRPr="009B346A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7D9E0036" w14:textId="77777777" w:rsidR="005535CC" w:rsidRPr="009B346A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bookmarkEnd w:id="1"/>
    </w:tbl>
    <w:p w14:paraId="59117343" w14:textId="77777777" w:rsidR="00484F33" w:rsidRPr="009B346A" w:rsidRDefault="00484F33" w:rsidP="00484F33">
      <w:pPr>
        <w:pStyle w:val="Paragrafoelenco"/>
        <w:spacing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0D7FAAA8" w14:textId="77777777" w:rsidR="00484F33" w:rsidRPr="009B346A" w:rsidRDefault="00484F33" w:rsidP="00484F33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75C2B649" w14:textId="77777777" w:rsidR="00484F33" w:rsidRPr="009B346A" w:rsidRDefault="00484F33" w:rsidP="00484F33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49D804C2" w14:textId="77777777" w:rsidR="00484F33" w:rsidRPr="009B346A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3B523A" w14:textId="77777777" w:rsidR="00100091" w:rsidRPr="009B346A" w:rsidRDefault="00100091" w:rsidP="00484F33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1CE6D6A" w14:textId="77777777" w:rsidR="00100091" w:rsidRPr="009B346A" w:rsidRDefault="00100091" w:rsidP="00100091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lastRenderedPageBreak/>
        <w:t>che non sussiste la causa interdittiva di cui all'art. 53, comma 16-ter del D. Lgs. n.165/2001 nei confronti della stazione appaltante;</w:t>
      </w:r>
    </w:p>
    <w:p w14:paraId="0748362E" w14:textId="77777777" w:rsidR="00100091" w:rsidRPr="009B346A" w:rsidRDefault="00100091" w:rsidP="00100091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78533ECD" w14:textId="77777777" w:rsidR="00100091" w:rsidRPr="009B346A" w:rsidRDefault="00100091" w:rsidP="00100091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2C9D323D" w14:textId="77777777" w:rsidR="00100091" w:rsidRPr="009B346A" w:rsidRDefault="00100091" w:rsidP="00100091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59D1A11" w14:textId="77777777" w:rsidR="00100091" w:rsidRPr="009B346A" w:rsidRDefault="00100091" w:rsidP="00100091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16FDB1BB" w14:textId="77777777" w:rsidR="00100091" w:rsidRPr="009B346A" w:rsidRDefault="0010009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1D980537" w14:textId="77777777" w:rsidR="00484F33" w:rsidRPr="009B346A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C0CBDE2" w14:textId="77777777" w:rsidR="00484F33" w:rsidRPr="009B346A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FDD7C11" w14:textId="77777777" w:rsidR="009E58E1" w:rsidRPr="009B346A" w:rsidRDefault="009E58E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sz w:val="20"/>
          <w:szCs w:val="20"/>
        </w:rPr>
        <w:t>XX/XX/XXXX, lì ______________________________</w:t>
      </w:r>
    </w:p>
    <w:p w14:paraId="2EED607C" w14:textId="77777777" w:rsidR="00484F33" w:rsidRPr="009B346A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639B3363" w14:textId="77777777" w:rsidR="009E58E1" w:rsidRPr="009B346A" w:rsidRDefault="009E58E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9B346A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40F3B99" w14:textId="77777777" w:rsidR="009E58E1" w:rsidRPr="009B346A" w:rsidRDefault="009E58E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676E463B" w14:textId="77777777" w:rsidR="00997CC6" w:rsidRPr="009B346A" w:rsidRDefault="009E58E1" w:rsidP="00484F33">
      <w:pPr>
        <w:pStyle w:val="Paragrafoelenco"/>
        <w:spacing w:before="240" w:after="240" w:line="360" w:lineRule="auto"/>
        <w:ind w:left="426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9B346A" w:rsidSect="00484F33">
      <w:headerReference w:type="default" r:id="rId8"/>
      <w:footerReference w:type="default" r:id="rId9"/>
      <w:pgSz w:w="11906" w:h="16838"/>
      <w:pgMar w:top="1134" w:right="1134" w:bottom="709" w:left="1134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1960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F7D8C28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Georgia" w:hAnsi="Georgia"/>
        <w:sz w:val="20"/>
      </w:rPr>
    </w:sdtEndPr>
    <w:sdtContent>
      <w:p w14:paraId="1B21A1F0" w14:textId="77777777" w:rsidR="009E58E1" w:rsidRPr="00484F33" w:rsidRDefault="009E58E1">
        <w:pPr>
          <w:pStyle w:val="Pidipagina"/>
          <w:jc w:val="center"/>
          <w:rPr>
            <w:rFonts w:ascii="Georgia" w:hAnsi="Georgia"/>
            <w:sz w:val="20"/>
          </w:rPr>
        </w:pPr>
        <w:r w:rsidRPr="00484F33">
          <w:rPr>
            <w:rFonts w:ascii="Georgia" w:hAnsi="Georgia"/>
            <w:sz w:val="20"/>
          </w:rPr>
          <w:fldChar w:fldCharType="begin"/>
        </w:r>
        <w:r w:rsidRPr="00484F33">
          <w:rPr>
            <w:rFonts w:ascii="Georgia" w:hAnsi="Georgia"/>
            <w:sz w:val="20"/>
          </w:rPr>
          <w:instrText>PAGE   \* MERGEFORMAT</w:instrText>
        </w:r>
        <w:r w:rsidRPr="00484F33">
          <w:rPr>
            <w:rFonts w:ascii="Georgia" w:hAnsi="Georgia"/>
            <w:sz w:val="20"/>
          </w:rPr>
          <w:fldChar w:fldCharType="separate"/>
        </w:r>
        <w:r w:rsidR="00100091">
          <w:rPr>
            <w:rFonts w:ascii="Georgia" w:hAnsi="Georgia"/>
            <w:noProof/>
            <w:sz w:val="20"/>
          </w:rPr>
          <w:t>3</w:t>
        </w:r>
        <w:r w:rsidRPr="00484F33">
          <w:rPr>
            <w:rFonts w:ascii="Georgia" w:hAnsi="Georgia"/>
            <w:sz w:val="20"/>
          </w:rPr>
          <w:fldChar w:fldCharType="end"/>
        </w:r>
      </w:p>
    </w:sdtContent>
  </w:sdt>
  <w:p w14:paraId="744E3273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C67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240CCC40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CC83236" w14:textId="77777777" w:rsidR="00484F33" w:rsidRPr="00484F33" w:rsidRDefault="005535CC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Style w:val="Rimandonotaapidipagina"/>
          <w:rFonts w:ascii="Georgia" w:hAnsi="Georgia"/>
          <w:sz w:val="18"/>
          <w:szCs w:val="18"/>
        </w:rPr>
        <w:footnoteRef/>
      </w:r>
      <w:r w:rsidRPr="00484F33">
        <w:rPr>
          <w:rFonts w:ascii="Georgia" w:hAnsi="Georgia"/>
          <w:sz w:val="18"/>
          <w:szCs w:val="18"/>
        </w:rPr>
        <w:t xml:space="preserve"> </w:t>
      </w:r>
    </w:p>
    <w:p w14:paraId="673B1D07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1D58675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57942C71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6A79C124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5BF376F7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627C95C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5F6489EA" w14:textId="77777777"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g) direttore tecnico o socio unico;</w:t>
      </w:r>
    </w:p>
    <w:p w14:paraId="2F0BB864" w14:textId="77777777" w:rsidR="005535CC" w:rsidRPr="005535CC" w:rsidRDefault="00484F33" w:rsidP="00484F33">
      <w:pPr>
        <w:pStyle w:val="Testonotaapidipagina"/>
        <w:jc w:val="both"/>
        <w:rPr>
          <w:rFonts w:ascii="Cambria" w:hAnsi="Cambria"/>
        </w:rPr>
      </w:pPr>
      <w:r w:rsidRPr="00484F33">
        <w:rPr>
          <w:rFonts w:ascii="Georgia" w:hAnsi="Georgia"/>
          <w:sz w:val="18"/>
          <w:szCs w:val="18"/>
        </w:rPr>
        <w:t>h) amministratore di fatto nelle ipotesi di cui alle lettere precedent</w:t>
      </w:r>
      <w:r w:rsidRPr="001C4D9F">
        <w:rPr>
          <w:rFonts w:ascii="Cambria" w:hAnsi="Cambria"/>
        </w:rPr>
        <w:t>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0130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EC1AEF0" wp14:editId="5760EF46">
          <wp:extent cx="1440000" cy="717192"/>
          <wp:effectExtent l="0" t="0" r="8255" b="6985"/>
          <wp:docPr id="8" name="Immagine 8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4789E82"/>
    <w:lvl w:ilvl="0" w:tplc="60A868A0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0091"/>
    <w:rsid w:val="00104D63"/>
    <w:rsid w:val="001F6306"/>
    <w:rsid w:val="002E1565"/>
    <w:rsid w:val="00394864"/>
    <w:rsid w:val="003C503D"/>
    <w:rsid w:val="003C5F22"/>
    <w:rsid w:val="003F6C6A"/>
    <w:rsid w:val="00420D12"/>
    <w:rsid w:val="00484F33"/>
    <w:rsid w:val="004E4B00"/>
    <w:rsid w:val="005535CC"/>
    <w:rsid w:val="006A4FF6"/>
    <w:rsid w:val="008630B0"/>
    <w:rsid w:val="00971258"/>
    <w:rsid w:val="00997CC6"/>
    <w:rsid w:val="009A2AA1"/>
    <w:rsid w:val="009B346A"/>
    <w:rsid w:val="009E58E1"/>
    <w:rsid w:val="00A1111B"/>
    <w:rsid w:val="00A252B4"/>
    <w:rsid w:val="00AC5E1F"/>
    <w:rsid w:val="00B767FF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3A8FE5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AE48-60A2-4150-8422-83CFE840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13</cp:revision>
  <dcterms:created xsi:type="dcterms:W3CDTF">2022-03-01T08:21:00Z</dcterms:created>
  <dcterms:modified xsi:type="dcterms:W3CDTF">2023-10-01T08:39:00Z</dcterms:modified>
</cp:coreProperties>
</file>