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Pr="0096388E" w:rsidRDefault="00AC5E1F" w:rsidP="00193B1B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96388E">
        <w:rPr>
          <w:rFonts w:ascii="Cambria" w:eastAsia="Calibri" w:hAnsi="Cambria" w:cs="Calibri"/>
        </w:rPr>
        <w:t>del</w:t>
      </w:r>
      <w:r w:rsidR="0096388E" w:rsidRPr="0096388E">
        <w:rPr>
          <w:rFonts w:ascii="Cambria" w:eastAsia="Calibri" w:hAnsi="Cambria" w:cs="Calibri"/>
        </w:rPr>
        <w:t xml:space="preserve">la </w:t>
      </w:r>
      <w:r w:rsidR="00B07797" w:rsidRPr="00B07797">
        <w:rPr>
          <w:rFonts w:ascii="Cambria" w:eastAsia="Calibri" w:hAnsi="Cambria" w:cs="Calibri"/>
        </w:rPr>
        <w:t>fornitura di “Sistemi di calcolo in tempo reale ad alte prestazioni per applicazioni hardware-in-the-loop”</w:t>
      </w:r>
      <w:r w:rsidR="00C24C22">
        <w:rPr>
          <w:rFonts w:ascii="Cambria" w:eastAsia="Calibri" w:hAnsi="Cambria" w:cs="Calibri"/>
        </w:rPr>
        <w:t xml:space="preserve"> -</w:t>
      </w:r>
      <w:r w:rsidR="001953A3">
        <w:rPr>
          <w:rFonts w:ascii="Cambria" w:eastAsia="Calibri" w:hAnsi="Cambria" w:cs="Calibri"/>
        </w:rPr>
        <w:t xml:space="preserve"> CUP </w:t>
      </w:r>
      <w:r w:rsidR="00B07797" w:rsidRPr="00B07797">
        <w:rPr>
          <w:rFonts w:ascii="Cambria" w:eastAsia="Calibri" w:hAnsi="Cambria" w:cs="Calibri"/>
        </w:rPr>
        <w:t>D43C22003090001</w:t>
      </w:r>
      <w:r w:rsidR="00B07797">
        <w:rPr>
          <w:rFonts w:ascii="Cambria" w:eastAsia="Calibri" w:hAnsi="Cambria" w:cs="Calibri"/>
        </w:rPr>
        <w:t xml:space="preserve"> e CUP </w:t>
      </w:r>
      <w:r w:rsidR="00B07797" w:rsidRPr="00B07797">
        <w:rPr>
          <w:rFonts w:ascii="Cambria" w:eastAsia="Calibri" w:hAnsi="Cambria" w:cs="Calibri"/>
        </w:rPr>
        <w:t>D43C22001180001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1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1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</w:t>
      </w:r>
      <w:bookmarkStart w:id="2" w:name="_GoBack"/>
      <w:bookmarkEnd w:id="2"/>
      <w:r w:rsidRPr="006F2DD1">
        <w:rPr>
          <w:rFonts w:ascii="Cambria" w:hAnsi="Cambria"/>
          <w:spacing w:val="-3"/>
        </w:rPr>
        <w:t xml:space="preserve">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96388E" w:rsidRDefault="00B07797" w:rsidP="00B07797">
      <w:pPr>
        <w:pStyle w:val="Paragrafoelenco"/>
        <w:tabs>
          <w:tab w:val="left" w:pos="1630"/>
        </w:tabs>
        <w:spacing w:line="312" w:lineRule="auto"/>
        <w:ind w:left="1276" w:hanging="709"/>
        <w:jc w:val="both"/>
        <w:rPr>
          <w:rFonts w:ascii="Cambria" w:hAnsi="Cambria"/>
          <w:spacing w:val="-5"/>
          <w:sz w:val="20"/>
          <w:szCs w:val="20"/>
        </w:rPr>
      </w:pPr>
      <w:r w:rsidRPr="007959A6">
        <w:rPr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377866E8" wp14:editId="2110AB86">
                <wp:extent cx="216000" cy="216000"/>
                <wp:effectExtent l="19050" t="19050" r="12700" b="12700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B07797" w:rsidRPr="000F1FCF" w:rsidRDefault="00B07797" w:rsidP="00B07797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7866E8" id="Casella di testo 1" o:spid="_x0000_s1029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DEAdFDZQIAANw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B07797" w:rsidRPr="000F1FCF" w:rsidRDefault="00B07797" w:rsidP="00B07797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7959A6">
        <w:rPr>
          <w:rFonts w:ascii="Cambria" w:hAnsi="Cambria"/>
          <w:spacing w:val="-3"/>
          <w:sz w:val="20"/>
          <w:szCs w:val="20"/>
        </w:rPr>
        <w:tab/>
      </w:r>
      <w:r w:rsidRPr="00B07797">
        <w:rPr>
          <w:rFonts w:ascii="Cambria" w:hAnsi="Cambria"/>
          <w:b/>
          <w:spacing w:val="-5"/>
          <w:u w:val="single"/>
        </w:rPr>
        <w:t xml:space="preserve">di essere un operatore economico straniero privo di sede secondaria nel territorio dello Stato italiano </w:t>
      </w:r>
      <w:r w:rsidRPr="00B07797">
        <w:rPr>
          <w:rFonts w:ascii="Cambria" w:hAnsi="Cambria"/>
          <w:spacing w:val="-5"/>
          <w:u w:val="single"/>
        </w:rPr>
        <w:t xml:space="preserve">e, pertanto, di non essere soggetto alle disposizioni della L. 68/1999 e del </w:t>
      </w:r>
      <w:proofErr w:type="spellStart"/>
      <w:r w:rsidRPr="00B07797">
        <w:rPr>
          <w:rFonts w:ascii="Cambria" w:hAnsi="Cambria"/>
          <w:spacing w:val="-5"/>
          <w:u w:val="single"/>
        </w:rPr>
        <w:t>D.Lgs.</w:t>
      </w:r>
      <w:proofErr w:type="spellEnd"/>
      <w:r w:rsidRPr="00B07797">
        <w:rPr>
          <w:rFonts w:ascii="Cambria" w:hAnsi="Cambria"/>
          <w:spacing w:val="-5"/>
          <w:u w:val="single"/>
        </w:rPr>
        <w:t xml:space="preserve"> 198/2006 e </w:t>
      </w:r>
      <w:proofErr w:type="spellStart"/>
      <w:r w:rsidRPr="00B07797">
        <w:rPr>
          <w:rFonts w:ascii="Cambria" w:hAnsi="Cambria"/>
          <w:spacing w:val="-5"/>
          <w:u w:val="single"/>
        </w:rPr>
        <w:t>ss.mm.ii</w:t>
      </w:r>
      <w:proofErr w:type="spellEnd"/>
      <w:r w:rsidRPr="00B07797">
        <w:rPr>
          <w:rFonts w:ascii="Cambria" w:hAnsi="Cambria"/>
          <w:spacing w:val="-5"/>
          <w:u w:val="single"/>
        </w:rPr>
        <w:t>.</w:t>
      </w:r>
    </w:p>
    <w:p w:rsidR="00B07797" w:rsidRPr="00B07797" w:rsidRDefault="00B07797" w:rsidP="00B07797">
      <w:pPr>
        <w:pStyle w:val="Paragrafoelenco"/>
        <w:tabs>
          <w:tab w:val="left" w:pos="1630"/>
        </w:tabs>
        <w:spacing w:line="312" w:lineRule="auto"/>
        <w:ind w:left="1276" w:hanging="709"/>
        <w:jc w:val="both"/>
        <w:rPr>
          <w:rFonts w:ascii="Cambria" w:hAnsi="Cambria"/>
          <w:spacing w:val="-3"/>
          <w:sz w:val="20"/>
          <w:szCs w:val="20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96388E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B07797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6"/>
          <w:szCs w:val="18"/>
        </w:rPr>
      </w:pPr>
      <w:r w:rsidRPr="00B07797">
        <w:rPr>
          <w:rFonts w:ascii="Cambria" w:hAnsi="Cambria"/>
          <w:i/>
          <w:sz w:val="16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B07797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4C" w:rsidRDefault="00C95D4C" w:rsidP="00FF689A">
      <w:pPr>
        <w:spacing w:after="0" w:line="240" w:lineRule="auto"/>
      </w:pPr>
      <w:r>
        <w:separator/>
      </w:r>
    </w:p>
  </w:endnote>
  <w:end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4C" w:rsidRDefault="00C95D4C" w:rsidP="00FF689A">
      <w:pPr>
        <w:spacing w:after="0" w:line="240" w:lineRule="auto"/>
      </w:pPr>
      <w:r>
        <w:separator/>
      </w:r>
    </w:p>
  </w:footnote>
  <w:foot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footnote>
  <w:footnote w:id="1">
    <w:p w:rsidR="005535CC" w:rsidRPr="00B07797" w:rsidRDefault="005535CC" w:rsidP="005535CC">
      <w:pPr>
        <w:pStyle w:val="Testonotaapidipagina"/>
        <w:jc w:val="both"/>
        <w:rPr>
          <w:rFonts w:ascii="Cambria" w:hAnsi="Cambria"/>
          <w:sz w:val="16"/>
        </w:rPr>
      </w:pPr>
      <w:r w:rsidRPr="00B07797">
        <w:rPr>
          <w:rStyle w:val="Rimandonotaapidipagina"/>
          <w:rFonts w:ascii="Cambria" w:hAnsi="Cambria"/>
          <w:sz w:val="16"/>
        </w:rPr>
        <w:footnoteRef/>
      </w:r>
      <w:r w:rsidRPr="00B07797">
        <w:rPr>
          <w:rFonts w:ascii="Cambria" w:hAnsi="Cambria"/>
          <w:sz w:val="18"/>
        </w:rPr>
        <w:t xml:space="preserve"> </w:t>
      </w:r>
      <w:r w:rsidRPr="00B07797">
        <w:rPr>
          <w:rFonts w:ascii="Cambria" w:hAnsi="Cambria"/>
          <w:b/>
          <w:sz w:val="16"/>
        </w:rPr>
        <w:t>titolare o direttore tecnico</w:t>
      </w:r>
      <w:r w:rsidRPr="00B07797">
        <w:rPr>
          <w:rFonts w:ascii="Cambria" w:hAnsi="Cambria"/>
          <w:sz w:val="16"/>
        </w:rPr>
        <w:t xml:space="preserve">, se si tratta di impresa individuale; </w:t>
      </w:r>
    </w:p>
    <w:p w:rsidR="005535CC" w:rsidRPr="00B07797" w:rsidRDefault="005535CC" w:rsidP="005535CC">
      <w:pPr>
        <w:pStyle w:val="Testonotaapidipagina"/>
        <w:jc w:val="both"/>
        <w:rPr>
          <w:rFonts w:ascii="Cambria" w:hAnsi="Cambria"/>
          <w:sz w:val="16"/>
        </w:rPr>
      </w:pPr>
      <w:r w:rsidRPr="00B07797">
        <w:rPr>
          <w:rFonts w:ascii="Cambria" w:hAnsi="Cambria"/>
          <w:b/>
          <w:sz w:val="16"/>
        </w:rPr>
        <w:t>socio o direttore tecnico</w:t>
      </w:r>
      <w:r w:rsidRPr="00B07797">
        <w:rPr>
          <w:rFonts w:ascii="Cambria" w:hAnsi="Cambria"/>
          <w:sz w:val="16"/>
        </w:rPr>
        <w:t xml:space="preserve">, se si tratta di società in nome collettivo; </w:t>
      </w:r>
    </w:p>
    <w:p w:rsidR="005535CC" w:rsidRPr="00B07797" w:rsidRDefault="005535CC" w:rsidP="005535CC">
      <w:pPr>
        <w:pStyle w:val="Testonotaapidipagina"/>
        <w:jc w:val="both"/>
        <w:rPr>
          <w:rFonts w:ascii="Cambria" w:hAnsi="Cambria"/>
          <w:sz w:val="16"/>
        </w:rPr>
      </w:pPr>
      <w:r w:rsidRPr="00B07797">
        <w:rPr>
          <w:rFonts w:ascii="Cambria" w:hAnsi="Cambria"/>
          <w:b/>
          <w:sz w:val="16"/>
        </w:rPr>
        <w:t>soci accomandatari o direttore tecnico</w:t>
      </w:r>
      <w:r w:rsidRPr="00B07797">
        <w:rPr>
          <w:rFonts w:ascii="Cambria" w:hAnsi="Cambria"/>
          <w:sz w:val="16"/>
        </w:rPr>
        <w:t xml:space="preserve">, se si tratta di società in accomandita semplice; </w:t>
      </w:r>
    </w:p>
    <w:p w:rsidR="005535CC" w:rsidRPr="00B07797" w:rsidRDefault="005535CC" w:rsidP="005535CC">
      <w:pPr>
        <w:pStyle w:val="Testonotaapidipagina"/>
        <w:jc w:val="both"/>
        <w:rPr>
          <w:rFonts w:ascii="Cambria" w:hAnsi="Cambria"/>
          <w:sz w:val="16"/>
        </w:rPr>
      </w:pPr>
      <w:r w:rsidRPr="00B07797">
        <w:rPr>
          <w:rFonts w:ascii="Cambria" w:hAnsi="Cambria"/>
          <w:b/>
          <w:sz w:val="16"/>
        </w:rPr>
        <w:t>membri del consiglio di amministrazione cui sia stata conferita la legale rappresentanza</w:t>
      </w:r>
      <w:r w:rsidRPr="00B07797">
        <w:rPr>
          <w:rFonts w:ascii="Cambria" w:hAnsi="Cambria"/>
          <w:sz w:val="16"/>
        </w:rPr>
        <w:t xml:space="preserve">, ivi compresi </w:t>
      </w:r>
      <w:r w:rsidRPr="00B07797">
        <w:rPr>
          <w:rFonts w:ascii="Cambria" w:hAnsi="Cambria"/>
          <w:b/>
          <w:sz w:val="16"/>
        </w:rPr>
        <w:t>institori</w:t>
      </w:r>
      <w:r w:rsidRPr="00B07797">
        <w:rPr>
          <w:rFonts w:ascii="Cambria" w:hAnsi="Cambria"/>
          <w:sz w:val="16"/>
        </w:rPr>
        <w:t xml:space="preserve"> e </w:t>
      </w:r>
      <w:r w:rsidRPr="00B07797">
        <w:rPr>
          <w:rFonts w:ascii="Cambria" w:hAnsi="Cambria"/>
          <w:b/>
          <w:sz w:val="16"/>
        </w:rPr>
        <w:t>procuratori generali</w:t>
      </w:r>
      <w:r w:rsidRPr="00B07797">
        <w:rPr>
          <w:rFonts w:ascii="Cambria" w:hAnsi="Cambria"/>
          <w:sz w:val="16"/>
        </w:rPr>
        <w:t>;</w:t>
      </w:r>
    </w:p>
    <w:p w:rsidR="005535CC" w:rsidRPr="00B07797" w:rsidRDefault="005535CC" w:rsidP="005535CC">
      <w:pPr>
        <w:pStyle w:val="Testonotaapidipagina"/>
        <w:jc w:val="both"/>
        <w:rPr>
          <w:rFonts w:ascii="Cambria" w:hAnsi="Cambria"/>
          <w:sz w:val="16"/>
        </w:rPr>
      </w:pPr>
      <w:r w:rsidRPr="00B07797">
        <w:rPr>
          <w:rFonts w:ascii="Cambria" w:hAnsi="Cambria"/>
          <w:b/>
          <w:sz w:val="16"/>
        </w:rPr>
        <w:t>membri degli organi con poteri di direzione o di vigilanza</w:t>
      </w:r>
      <w:r w:rsidRPr="00B07797">
        <w:rPr>
          <w:rFonts w:ascii="Cambria" w:hAnsi="Cambria"/>
          <w:sz w:val="16"/>
        </w:rPr>
        <w:t xml:space="preserve"> o dei </w:t>
      </w:r>
      <w:r w:rsidRPr="00B07797">
        <w:rPr>
          <w:rFonts w:ascii="Cambria" w:hAnsi="Cambria"/>
          <w:b/>
          <w:sz w:val="16"/>
        </w:rPr>
        <w:t>soggetti muniti di poteri di rappresentanza, di direzione o di controllo</w:t>
      </w:r>
      <w:r w:rsidRPr="00B07797">
        <w:rPr>
          <w:rFonts w:ascii="Cambria" w:hAnsi="Cambria"/>
          <w:sz w:val="16"/>
        </w:rPr>
        <w:t xml:space="preserve">, del </w:t>
      </w:r>
      <w:r w:rsidRPr="00B07797">
        <w:rPr>
          <w:rFonts w:ascii="Cambria" w:hAnsi="Cambria"/>
          <w:b/>
          <w:sz w:val="16"/>
        </w:rPr>
        <w:t>direttore tecnico o del socio unico persona fisica</w:t>
      </w:r>
      <w:r w:rsidRPr="00B07797">
        <w:rPr>
          <w:rFonts w:ascii="Cambria" w:hAnsi="Cambria"/>
          <w:sz w:val="16"/>
        </w:rPr>
        <w:t xml:space="preserve">, ovvero del </w:t>
      </w:r>
      <w:r w:rsidRPr="00B07797">
        <w:rPr>
          <w:rFonts w:ascii="Cambria" w:hAnsi="Cambria"/>
          <w:b/>
          <w:sz w:val="16"/>
        </w:rPr>
        <w:t>socio di maggioranza</w:t>
      </w:r>
      <w:r w:rsidRPr="00B07797">
        <w:rPr>
          <w:rFonts w:ascii="Cambria" w:hAnsi="Cambria"/>
          <w:sz w:val="16"/>
        </w:rPr>
        <w:t xml:space="preserve"> in caso di società con un numero di soci pari o inferiore a quattro, se si tratta di altro tipo di società o consorzio.</w:t>
      </w:r>
    </w:p>
    <w:p w:rsidR="005535CC" w:rsidRPr="00B07797" w:rsidRDefault="005535CC" w:rsidP="005535CC">
      <w:pPr>
        <w:pStyle w:val="Testonotaapidipagina"/>
        <w:jc w:val="both"/>
        <w:rPr>
          <w:rFonts w:ascii="Cambria" w:hAnsi="Cambria"/>
          <w:sz w:val="16"/>
        </w:rPr>
      </w:pPr>
      <w:r w:rsidRPr="00B07797">
        <w:rPr>
          <w:rFonts w:ascii="Cambria" w:hAnsi="Cambria"/>
          <w:sz w:val="16"/>
        </w:rPr>
        <w:t xml:space="preserve">Ove presenti, devono essere indicati anche i </w:t>
      </w:r>
      <w:r w:rsidRPr="00B07797">
        <w:rPr>
          <w:rFonts w:ascii="Cambria" w:hAnsi="Cambria"/>
          <w:b/>
          <w:sz w:val="16"/>
        </w:rPr>
        <w:t>procuratori speciali</w:t>
      </w:r>
      <w:r w:rsidRPr="00B07797">
        <w:rPr>
          <w:rFonts w:ascii="Cambria" w:hAnsi="Cambria"/>
          <w:sz w:val="16"/>
        </w:rPr>
        <w:t xml:space="preserve">, gli </w:t>
      </w:r>
      <w:r w:rsidRPr="00B07797">
        <w:rPr>
          <w:rFonts w:ascii="Cambria" w:hAnsi="Cambria"/>
          <w:b/>
          <w:sz w:val="16"/>
        </w:rPr>
        <w:t>institori</w:t>
      </w:r>
      <w:r w:rsidRPr="00B07797">
        <w:rPr>
          <w:rFonts w:ascii="Cambria" w:hAnsi="Cambria"/>
          <w:sz w:val="16"/>
        </w:rPr>
        <w:t xml:space="preserve">, i </w:t>
      </w:r>
      <w:r w:rsidRPr="00B07797">
        <w:rPr>
          <w:rFonts w:ascii="Cambria" w:hAnsi="Cambria"/>
          <w:b/>
          <w:sz w:val="16"/>
        </w:rPr>
        <w:t>membri del Collegio Sindacale</w:t>
      </w:r>
      <w:r w:rsidRPr="00B07797">
        <w:rPr>
          <w:rFonts w:ascii="Cambria" w:hAnsi="Cambria"/>
          <w:sz w:val="16"/>
        </w:rPr>
        <w:t xml:space="preserve"> nonché i </w:t>
      </w:r>
      <w:r w:rsidRPr="00B07797">
        <w:rPr>
          <w:rFonts w:ascii="Cambria" w:hAnsi="Cambria"/>
          <w:b/>
          <w:sz w:val="16"/>
        </w:rPr>
        <w:t>membri del Collegio di Vigilanza</w:t>
      </w:r>
      <w:r w:rsidRPr="00B07797">
        <w:rPr>
          <w:rFonts w:ascii="Cambria" w:hAnsi="Cambria"/>
          <w:sz w:val="16"/>
        </w:rPr>
        <w:t xml:space="preserve"> ex </w:t>
      </w:r>
      <w:proofErr w:type="spellStart"/>
      <w:r w:rsidRPr="00B07797">
        <w:rPr>
          <w:rFonts w:ascii="Cambria" w:hAnsi="Cambria"/>
          <w:sz w:val="16"/>
        </w:rPr>
        <w:t>D.Lgs.</w:t>
      </w:r>
      <w:proofErr w:type="spellEnd"/>
      <w:r w:rsidRPr="00B07797">
        <w:rPr>
          <w:rFonts w:ascii="Cambria" w:hAnsi="Cambria"/>
          <w:sz w:val="16"/>
        </w:rPr>
        <w:t xml:space="preserve"> 231/2001 e </w:t>
      </w:r>
      <w:proofErr w:type="spellStart"/>
      <w:r w:rsidRPr="00B07797">
        <w:rPr>
          <w:rFonts w:ascii="Cambria" w:hAnsi="Cambria"/>
          <w:sz w:val="16"/>
        </w:rPr>
        <w:t>s.m.i.</w:t>
      </w:r>
      <w:proofErr w:type="spellEnd"/>
    </w:p>
    <w:p w:rsidR="005535CC" w:rsidRPr="00B07797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B07797">
        <w:rPr>
          <w:rFonts w:ascii="Cambria" w:hAnsi="Cambria"/>
          <w:sz w:val="16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3B1B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5F02B5"/>
    <w:rsid w:val="006A4FF6"/>
    <w:rsid w:val="008630B0"/>
    <w:rsid w:val="00927887"/>
    <w:rsid w:val="0096388E"/>
    <w:rsid w:val="00971258"/>
    <w:rsid w:val="00997CC6"/>
    <w:rsid w:val="009A2AA1"/>
    <w:rsid w:val="009E58E1"/>
    <w:rsid w:val="00A1111B"/>
    <w:rsid w:val="00AC5E1F"/>
    <w:rsid w:val="00B07797"/>
    <w:rsid w:val="00B767FF"/>
    <w:rsid w:val="00C24C22"/>
    <w:rsid w:val="00C95D4C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F40E7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Rimandocommento">
    <w:name w:val="annotation reference"/>
    <w:basedOn w:val="Carpredefinitoparagrafo"/>
    <w:uiPriority w:val="99"/>
    <w:semiHidden/>
    <w:unhideWhenUsed/>
    <w:rsid w:val="00B077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77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7797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7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7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8D10D-6042-4E0C-88F4-AA612E87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17</cp:revision>
  <dcterms:created xsi:type="dcterms:W3CDTF">2022-03-01T08:21:00Z</dcterms:created>
  <dcterms:modified xsi:type="dcterms:W3CDTF">2023-08-24T09:54:00Z</dcterms:modified>
</cp:coreProperties>
</file>