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9FC96" w14:textId="77777777" w:rsidR="00387A61" w:rsidRDefault="00387A61"/>
    <w:p w14:paraId="763BEF3D" w14:textId="77777777" w:rsidR="00387A61" w:rsidRDefault="00387A61"/>
    <w:p w14:paraId="7455F4F6" w14:textId="77777777" w:rsidR="00387A61" w:rsidRDefault="00387A61"/>
    <w:p w14:paraId="20A380AC" w14:textId="77777777" w:rsidR="00387A61" w:rsidRDefault="00387A61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07"/>
        <w:gridCol w:w="2407"/>
        <w:gridCol w:w="2924"/>
        <w:gridCol w:w="2408"/>
      </w:tblGrid>
      <w:tr w:rsidR="003B5EB0" w14:paraId="6DAF3DCB" w14:textId="77777777" w:rsidTr="0063633A">
        <w:trPr>
          <w:trHeight w:val="1328"/>
          <w:jc w:val="center"/>
        </w:trPr>
        <w:tc>
          <w:tcPr>
            <w:tcW w:w="2407" w:type="dxa"/>
            <w:vAlign w:val="center"/>
          </w:tcPr>
          <w:p w14:paraId="7EE52F4F" w14:textId="77777777" w:rsidR="003B5EB0" w:rsidRDefault="003B5EB0" w:rsidP="0063633A">
            <w:pPr>
              <w:pStyle w:val="Intestazione"/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 wp14:anchorId="76E275DA" wp14:editId="68D0159E">
                  <wp:extent cx="1348740" cy="502920"/>
                  <wp:effectExtent l="0" t="0" r="3810" b="0"/>
                  <wp:docPr id="47" name="Immagine 47" descr="logo_SINT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8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74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3954E149" w14:textId="77777777" w:rsidR="003B5EB0" w:rsidRPr="00D50B2E" w:rsidRDefault="003B5EB0" w:rsidP="0063633A">
            <w:pPr>
              <w:jc w:val="center"/>
            </w:pPr>
            <w:r w:rsidRPr="00051762">
              <w:rPr>
                <w:rFonts w:ascii="Cambria" w:hAnsi="Cambria"/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11DA3E1F" wp14:editId="7C8DD811">
                  <wp:extent cx="884895" cy="900000"/>
                  <wp:effectExtent l="0" t="0" r="0" b="0"/>
                  <wp:docPr id="48" name="Immagin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895" cy="90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08538377" w14:textId="77777777" w:rsidR="003B5EB0" w:rsidRPr="00D50B2E" w:rsidRDefault="003B5EB0" w:rsidP="0063633A">
            <w:pPr>
              <w:jc w:val="center"/>
            </w:pPr>
            <w:r w:rsidRPr="00051762">
              <w:rPr>
                <w:rFonts w:ascii="Cambria" w:hAnsi="Cambria"/>
                <w:b/>
                <w:noProof/>
              </w:rPr>
              <w:drawing>
                <wp:inline distT="0" distB="0" distL="0" distR="0" wp14:anchorId="68A6F5D7" wp14:editId="68322812">
                  <wp:extent cx="1719887" cy="900000"/>
                  <wp:effectExtent l="0" t="0" r="0" b="0"/>
                  <wp:docPr id="49" name="Immagin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887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  <w:vAlign w:val="center"/>
          </w:tcPr>
          <w:p w14:paraId="06E72CD3" w14:textId="77777777" w:rsidR="003B5EB0" w:rsidRPr="00D50B2E" w:rsidRDefault="003B5EB0" w:rsidP="0063633A">
            <w:pPr>
              <w:jc w:val="center"/>
            </w:pPr>
            <w:r w:rsidRPr="00051762">
              <w:rPr>
                <w:rFonts w:ascii="Cambria" w:hAnsi="Cambria"/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67383B1D" wp14:editId="7340BC0C">
                  <wp:extent cx="1078211" cy="792000"/>
                  <wp:effectExtent l="0" t="0" r="8255" b="8255"/>
                  <wp:docPr id="50" name="Immagin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11" cy="79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8C1157" w14:textId="77777777" w:rsidR="00387A61" w:rsidRDefault="00387A61"/>
    <w:p w14:paraId="0781FBB1" w14:textId="157B0383" w:rsidR="00387A61" w:rsidRDefault="00387A61"/>
    <w:p w14:paraId="2B42627A" w14:textId="77777777" w:rsidR="003B5EB0" w:rsidRDefault="003B5EB0"/>
    <w:p w14:paraId="57309C33" w14:textId="77777777" w:rsidR="003B5EB0" w:rsidRDefault="003B5EB0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387A61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ADF8899" w:rsidR="00387A61" w:rsidRPr="00387A61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387A61">
              <w:rPr>
                <w:rFonts w:ascii="Cambria" w:eastAsia="Calibri" w:hAnsi="Cambria" w:cs="Calibri"/>
                <w:b/>
              </w:rPr>
              <w:t xml:space="preserve">ALLEGATO </w:t>
            </w:r>
            <w:r w:rsidR="008D46AC">
              <w:rPr>
                <w:rFonts w:ascii="Cambria" w:eastAsia="Calibri" w:hAnsi="Cambria" w:cs="Calibri"/>
                <w:b/>
              </w:rPr>
              <w:t>B</w:t>
            </w:r>
            <w:r w:rsidR="008D46AC" w:rsidRPr="00387A61">
              <w:rPr>
                <w:rFonts w:ascii="Cambria" w:eastAsia="Calibri" w:hAnsi="Cambria" w:cs="Calibri"/>
                <w:b/>
              </w:rPr>
              <w:t xml:space="preserve"> </w:t>
            </w:r>
            <w:r w:rsidRPr="00387A61">
              <w:rPr>
                <w:rFonts w:ascii="Cambria" w:eastAsia="Calibri" w:hAnsi="Cambria" w:cs="Calibri"/>
                <w:b/>
              </w:rPr>
              <w:t>- DICHIARAZIONE REQUISITI MINIMI INDEROGABILI</w:t>
            </w:r>
          </w:p>
        </w:tc>
      </w:tr>
      <w:tr w:rsidR="00387A61" w:rsidRPr="00387A61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5A5240A6" w:rsidR="00387A61" w:rsidRPr="00387A61" w:rsidRDefault="006A78FC" w:rsidP="00387A61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6A78FC">
              <w:rPr>
                <w:rFonts w:ascii="Cambria" w:eastAsia="Calibri" w:hAnsi="Cambria" w:cs="Calibri"/>
              </w:rPr>
              <w:t>GARA EUROPEA A PROCEDURA TELEMATICA APERTA PER L’AFFIDAMENTO DELLA FORNITURA DI UN SISTEMA PER ATOMIC LAYER DEPOSITION (ALD)</w:t>
            </w:r>
          </w:p>
        </w:tc>
      </w:tr>
      <w:tr w:rsidR="00387A61" w:rsidRPr="00387A61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DB16168" w14:textId="3B53B53B" w:rsidR="00387A61" w:rsidRPr="00387A6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387A61">
              <w:rPr>
                <w:rFonts w:ascii="Cambria" w:eastAsia="Calibri" w:hAnsi="Cambria" w:cs="Calibri"/>
              </w:rPr>
              <w:t xml:space="preserve">CIG </w:t>
            </w:r>
            <w:r w:rsidR="0091685D" w:rsidRPr="0091685D">
              <w:rPr>
                <w:rFonts w:ascii="Cambria" w:eastAsia="Calibri" w:hAnsi="Cambria" w:cs="Calibri"/>
              </w:rPr>
              <w:t>98280478F2</w:t>
            </w:r>
          </w:p>
          <w:p w14:paraId="38F2A25B" w14:textId="4F1A18DC" w:rsidR="00387A61" w:rsidRPr="00387A6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 w:rsidRPr="00387A61">
              <w:rPr>
                <w:rFonts w:ascii="Cambria" w:eastAsia="Calibri" w:hAnsi="Cambria" w:cs="Calibri"/>
              </w:rPr>
              <w:t xml:space="preserve">CUP </w:t>
            </w:r>
            <w:r w:rsidR="006A78FC" w:rsidRPr="006A78FC">
              <w:rPr>
                <w:rFonts w:ascii="Cambria" w:eastAsia="Calibri" w:hAnsi="Cambria" w:cs="Calibri"/>
              </w:rPr>
              <w:t>B53C22004310006</w:t>
            </w:r>
          </w:p>
        </w:tc>
      </w:tr>
    </w:tbl>
    <w:p w14:paraId="17C1CDB2" w14:textId="733187DF" w:rsidR="00387A61" w:rsidRDefault="003B5EB0" w:rsidP="003B5EB0">
      <w:pPr>
        <w:jc w:val="center"/>
      </w:pPr>
      <w:r>
        <w:rPr>
          <w:noProof/>
        </w:rPr>
        <w:drawing>
          <wp:inline distT="0" distB="0" distL="0" distR="0" wp14:anchorId="4E365E63" wp14:editId="16CFD6DB">
            <wp:extent cx="6998970" cy="719455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897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FCE6EE" w14:textId="767B62B1" w:rsidR="00387A61" w:rsidRDefault="00387A61"/>
    <w:p w14:paraId="4122BA06" w14:textId="77777777" w:rsidR="00387A61" w:rsidRDefault="00387A61"/>
    <w:p w14:paraId="6C474A1C" w14:textId="77777777" w:rsidR="00387A61" w:rsidRDefault="00387A61">
      <w:r>
        <w:br w:type="page"/>
      </w:r>
    </w:p>
    <w:tbl>
      <w:tblPr>
        <w:tblStyle w:val="Grigliatabella"/>
        <w:tblW w:w="14277" w:type="dxa"/>
        <w:tblLook w:val="04A0" w:firstRow="1" w:lastRow="0" w:firstColumn="1" w:lastColumn="0" w:noHBand="0" w:noVBand="1"/>
      </w:tblPr>
      <w:tblGrid>
        <w:gridCol w:w="457"/>
        <w:gridCol w:w="7120"/>
        <w:gridCol w:w="6700"/>
      </w:tblGrid>
      <w:tr w:rsidR="006A78FC" w:rsidRPr="006A78FC" w14:paraId="2827FE8D" w14:textId="6B030171" w:rsidTr="006A78FC">
        <w:tc>
          <w:tcPr>
            <w:tcW w:w="457" w:type="dxa"/>
            <w:vAlign w:val="center"/>
          </w:tcPr>
          <w:p w14:paraId="49F915E6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lastRenderedPageBreak/>
              <w:t>ID</w:t>
            </w:r>
          </w:p>
        </w:tc>
        <w:tc>
          <w:tcPr>
            <w:tcW w:w="7120" w:type="dxa"/>
            <w:vAlign w:val="center"/>
          </w:tcPr>
          <w:p w14:paraId="73CA04D3" w14:textId="70ECBDE0" w:rsidR="006A78FC" w:rsidRPr="006A78FC" w:rsidRDefault="006A78FC" w:rsidP="006A78F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2"/>
              </w:rPr>
            </w:pPr>
            <w:r w:rsidRPr="006A78FC">
              <w:rPr>
                <w:rFonts w:ascii="Cambria" w:hAnsi="Cambria"/>
                <w:b/>
                <w:sz w:val="22"/>
              </w:rPr>
              <w:t>REQUISITO MINIMO INDEROGABILE</w:t>
            </w:r>
          </w:p>
        </w:tc>
        <w:tc>
          <w:tcPr>
            <w:tcW w:w="6700" w:type="dxa"/>
          </w:tcPr>
          <w:p w14:paraId="004DD8E2" w14:textId="552B4FD9" w:rsidR="006A78FC" w:rsidRPr="006A78FC" w:rsidRDefault="006A78FC" w:rsidP="006A78F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2"/>
              </w:rPr>
            </w:pPr>
            <w:r w:rsidRPr="006A78FC">
              <w:rPr>
                <w:rFonts w:ascii="Cambria" w:hAnsi="Cambria"/>
                <w:b/>
                <w:sz w:val="22"/>
              </w:rPr>
              <w:t>CARATTERISTICHE DELL'ATTREZZATURA OFFERTA</w:t>
            </w:r>
          </w:p>
          <w:p w14:paraId="6D5B42F6" w14:textId="4585F99E" w:rsidR="006A78FC" w:rsidRPr="006A78FC" w:rsidRDefault="006A78FC" w:rsidP="006A78FC">
            <w:pPr>
              <w:widowControl w:val="0"/>
              <w:jc w:val="center"/>
              <w:rPr>
                <w:rFonts w:ascii="Cambria" w:hAnsi="Cambria"/>
                <w:sz w:val="22"/>
              </w:rPr>
            </w:pPr>
            <w:r w:rsidRPr="003B5EB0">
              <w:rPr>
                <w:rFonts w:ascii="Cambria" w:hAnsi="Cambria"/>
                <w:sz w:val="18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6A78FC" w:rsidRPr="006A78FC" w14:paraId="3E68CAEE" w14:textId="6124BB65" w:rsidTr="006A78FC">
        <w:tc>
          <w:tcPr>
            <w:tcW w:w="457" w:type="dxa"/>
            <w:vAlign w:val="center"/>
          </w:tcPr>
          <w:p w14:paraId="215D3048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1</w:t>
            </w:r>
          </w:p>
        </w:tc>
        <w:tc>
          <w:tcPr>
            <w:tcW w:w="7120" w:type="dxa"/>
            <w:vAlign w:val="center"/>
          </w:tcPr>
          <w:p w14:paraId="0F11F175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 xml:space="preserve">Fornitura sistema per </w:t>
            </w:r>
            <w:proofErr w:type="spellStart"/>
            <w:r w:rsidRPr="006A78FC">
              <w:rPr>
                <w:rFonts w:ascii="Cambria" w:hAnsi="Cambria"/>
                <w:sz w:val="22"/>
              </w:rPr>
              <w:t>atomic</w:t>
            </w:r>
            <w:proofErr w:type="spellEnd"/>
            <w:r w:rsidRPr="006A78FC">
              <w:rPr>
                <w:rFonts w:ascii="Cambria" w:hAnsi="Cambria"/>
                <w:sz w:val="22"/>
              </w:rPr>
              <w:t xml:space="preserve"> </w:t>
            </w:r>
            <w:proofErr w:type="spellStart"/>
            <w:r w:rsidRPr="006A78FC">
              <w:rPr>
                <w:rFonts w:ascii="Cambria" w:hAnsi="Cambria"/>
                <w:sz w:val="22"/>
              </w:rPr>
              <w:t>layer</w:t>
            </w:r>
            <w:proofErr w:type="spellEnd"/>
            <w:r w:rsidRPr="006A78FC">
              <w:rPr>
                <w:rFonts w:ascii="Cambria" w:hAnsi="Cambria"/>
                <w:sz w:val="22"/>
              </w:rPr>
              <w:t xml:space="preserve"> </w:t>
            </w:r>
            <w:proofErr w:type="spellStart"/>
            <w:r w:rsidRPr="006A78FC">
              <w:rPr>
                <w:rFonts w:ascii="Cambria" w:hAnsi="Cambria"/>
                <w:sz w:val="22"/>
              </w:rPr>
              <w:t>deposition</w:t>
            </w:r>
            <w:proofErr w:type="spellEnd"/>
            <w:r w:rsidRPr="006A78FC">
              <w:rPr>
                <w:rFonts w:ascii="Cambria" w:hAnsi="Cambria"/>
                <w:sz w:val="22"/>
              </w:rPr>
              <w:t xml:space="preserve"> (ALD) completo di tutto l'hardware necessario a processi termici e al plasma dotato di interfaccia utente con software di controllo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5935FE69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2BDE65C7" w14:textId="076DF17E" w:rsidTr="006A78FC">
        <w:tc>
          <w:tcPr>
            <w:tcW w:w="457" w:type="dxa"/>
            <w:vAlign w:val="center"/>
          </w:tcPr>
          <w:p w14:paraId="553DD37E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2</w:t>
            </w:r>
          </w:p>
        </w:tc>
        <w:tc>
          <w:tcPr>
            <w:tcW w:w="7120" w:type="dxa"/>
            <w:vAlign w:val="center"/>
          </w:tcPr>
          <w:p w14:paraId="3FE76A1B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>Almeno 1 Kit di parti di ricambio compreso nella fornitura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1FD61F1B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55DD1CC6" w14:textId="7474085A" w:rsidTr="006A78FC">
        <w:tc>
          <w:tcPr>
            <w:tcW w:w="457" w:type="dxa"/>
            <w:vAlign w:val="center"/>
          </w:tcPr>
          <w:p w14:paraId="0DF34037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3</w:t>
            </w:r>
          </w:p>
        </w:tc>
        <w:tc>
          <w:tcPr>
            <w:tcW w:w="7120" w:type="dxa"/>
            <w:vAlign w:val="center"/>
          </w:tcPr>
          <w:p w14:paraId="47F324F1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>Installazione e training di almeno 2 giornate compresi nella fornitura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227151B8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44F94398" w14:textId="7058BE68" w:rsidTr="006A78FC">
        <w:tc>
          <w:tcPr>
            <w:tcW w:w="457" w:type="dxa"/>
            <w:vAlign w:val="center"/>
          </w:tcPr>
          <w:p w14:paraId="1EA5AF00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4</w:t>
            </w:r>
          </w:p>
        </w:tc>
        <w:tc>
          <w:tcPr>
            <w:tcW w:w="7120" w:type="dxa"/>
            <w:vAlign w:val="center"/>
          </w:tcPr>
          <w:p w14:paraId="55374906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>Garanzia di almeno 12 mesi dalla data di accettazione del macchinario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178D8F53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4D6C88D8" w14:textId="2CC01A3A" w:rsidTr="006A78FC">
        <w:tc>
          <w:tcPr>
            <w:tcW w:w="457" w:type="dxa"/>
            <w:vAlign w:val="center"/>
          </w:tcPr>
          <w:p w14:paraId="29A304F2" w14:textId="77777777" w:rsidR="006A78FC" w:rsidRPr="006A78FC" w:rsidRDefault="006A78FC" w:rsidP="001F255C">
            <w:pPr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5</w:t>
            </w:r>
          </w:p>
        </w:tc>
        <w:tc>
          <w:tcPr>
            <w:tcW w:w="7120" w:type="dxa"/>
            <w:vAlign w:val="center"/>
          </w:tcPr>
          <w:p w14:paraId="6E0192E0" w14:textId="77777777" w:rsidR="006A78FC" w:rsidRPr="006A78FC" w:rsidRDefault="006A78FC" w:rsidP="001F255C">
            <w:pPr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>Tempi di consegna non superiori a 12 mesi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60BAE9F3" w14:textId="77777777" w:rsidR="006A78FC" w:rsidRPr="006A78FC" w:rsidRDefault="006A78FC" w:rsidP="001F255C">
            <w:pPr>
              <w:spacing w:line="312" w:lineRule="auto"/>
              <w:rPr>
                <w:rFonts w:ascii="Cambria" w:hAnsi="Cambria"/>
                <w:sz w:val="22"/>
              </w:rPr>
            </w:pPr>
            <w:bookmarkStart w:id="0" w:name="_GoBack"/>
            <w:bookmarkEnd w:id="0"/>
          </w:p>
        </w:tc>
      </w:tr>
      <w:tr w:rsidR="006A78FC" w:rsidRPr="006A78FC" w14:paraId="1393FCB1" w14:textId="7DAE0908" w:rsidTr="006A78FC">
        <w:tc>
          <w:tcPr>
            <w:tcW w:w="457" w:type="dxa"/>
            <w:vAlign w:val="center"/>
          </w:tcPr>
          <w:p w14:paraId="57CAAED8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6</w:t>
            </w:r>
          </w:p>
        </w:tc>
        <w:tc>
          <w:tcPr>
            <w:tcW w:w="7120" w:type="dxa"/>
            <w:vAlign w:val="center"/>
          </w:tcPr>
          <w:p w14:paraId="15A26F49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>Contratto di manutenzione annuale incluso nella fornitura di almeno 1 anno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189D7E7B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53DD15FD" w14:textId="6D09F0D9" w:rsidTr="006A78FC">
        <w:tc>
          <w:tcPr>
            <w:tcW w:w="457" w:type="dxa"/>
            <w:vAlign w:val="center"/>
          </w:tcPr>
          <w:p w14:paraId="2F51DC7B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7</w:t>
            </w:r>
          </w:p>
        </w:tc>
        <w:tc>
          <w:tcPr>
            <w:tcW w:w="7120" w:type="dxa"/>
            <w:vAlign w:val="center"/>
          </w:tcPr>
          <w:p w14:paraId="72842DC7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 xml:space="preserve">Macchina compatibile con installazioni in </w:t>
            </w:r>
            <w:proofErr w:type="spellStart"/>
            <w:r w:rsidRPr="006A78FC">
              <w:rPr>
                <w:rFonts w:ascii="Cambria" w:hAnsi="Cambria"/>
                <w:sz w:val="22"/>
              </w:rPr>
              <w:t>cleanroom</w:t>
            </w:r>
            <w:proofErr w:type="spellEnd"/>
            <w:r w:rsidRPr="006A78FC">
              <w:rPr>
                <w:rFonts w:ascii="Cambria" w:hAnsi="Cambria"/>
                <w:sz w:val="22"/>
              </w:rPr>
              <w:t xml:space="preserve"> ISO6 o a pulizia superiore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3169AF91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5E9962E3" w14:textId="3E811588" w:rsidTr="006A78FC">
        <w:tc>
          <w:tcPr>
            <w:tcW w:w="457" w:type="dxa"/>
            <w:vAlign w:val="center"/>
          </w:tcPr>
          <w:p w14:paraId="63A17DEC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8</w:t>
            </w:r>
          </w:p>
        </w:tc>
        <w:tc>
          <w:tcPr>
            <w:tcW w:w="7120" w:type="dxa"/>
          </w:tcPr>
          <w:p w14:paraId="4568BFF8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>Dimensione campione processabile: da piccoli campioni fino a wafer da 200 mm inclusi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7923E3A9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607B0B51" w14:textId="70E1C1C1" w:rsidTr="006A78FC">
        <w:tc>
          <w:tcPr>
            <w:tcW w:w="457" w:type="dxa"/>
            <w:vAlign w:val="center"/>
          </w:tcPr>
          <w:p w14:paraId="3D73777B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9</w:t>
            </w:r>
          </w:p>
        </w:tc>
        <w:tc>
          <w:tcPr>
            <w:tcW w:w="7120" w:type="dxa"/>
          </w:tcPr>
          <w:p w14:paraId="11BB7B6F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>Generatore di ozono con linea per ozono incluso nella fornitura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1FD2F097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043ABD40" w14:textId="7A64A4D9" w:rsidTr="006A78FC">
        <w:tc>
          <w:tcPr>
            <w:tcW w:w="457" w:type="dxa"/>
            <w:vAlign w:val="center"/>
          </w:tcPr>
          <w:p w14:paraId="6B6E12E4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10</w:t>
            </w:r>
          </w:p>
        </w:tc>
        <w:tc>
          <w:tcPr>
            <w:tcW w:w="7120" w:type="dxa"/>
          </w:tcPr>
          <w:p w14:paraId="78D7A751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>Sorgente al plasma per processo di plasma-ALD con relativa shower e generatore da almeno 300 W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02150A6D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2891C798" w14:textId="7C3DB928" w:rsidTr="006A78FC">
        <w:tc>
          <w:tcPr>
            <w:tcW w:w="457" w:type="dxa"/>
            <w:vAlign w:val="center"/>
          </w:tcPr>
          <w:p w14:paraId="5C7AE63D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11</w:t>
            </w:r>
          </w:p>
        </w:tc>
        <w:tc>
          <w:tcPr>
            <w:tcW w:w="7120" w:type="dxa"/>
          </w:tcPr>
          <w:p w14:paraId="71DF8F85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>Temperatura massima di processo di almeno 300 gradi centigradi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66F53143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2EF78EEF" w14:textId="676FC050" w:rsidTr="006A78FC">
        <w:tc>
          <w:tcPr>
            <w:tcW w:w="457" w:type="dxa"/>
            <w:vAlign w:val="center"/>
          </w:tcPr>
          <w:p w14:paraId="7BA2E9CE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12</w:t>
            </w:r>
          </w:p>
        </w:tc>
        <w:tc>
          <w:tcPr>
            <w:tcW w:w="7120" w:type="dxa"/>
          </w:tcPr>
          <w:p w14:paraId="33F09100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  <w:proofErr w:type="spellStart"/>
            <w:r w:rsidRPr="006A78FC">
              <w:rPr>
                <w:rFonts w:ascii="Cambria" w:hAnsi="Cambria"/>
                <w:sz w:val="22"/>
              </w:rPr>
              <w:t>Loadlock</w:t>
            </w:r>
            <w:proofErr w:type="spellEnd"/>
            <w:r w:rsidRPr="006A78FC">
              <w:rPr>
                <w:rFonts w:ascii="Cambria" w:hAnsi="Cambria"/>
                <w:sz w:val="22"/>
              </w:rPr>
              <w:t xml:space="preserve"> per singolo wafer con gate valve di isolamento dalla camera di processo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4531A942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3DC1ABB3" w14:textId="1D372DE8" w:rsidTr="006A78FC">
        <w:tc>
          <w:tcPr>
            <w:tcW w:w="457" w:type="dxa"/>
            <w:vAlign w:val="center"/>
          </w:tcPr>
          <w:p w14:paraId="6A3329CF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13</w:t>
            </w:r>
          </w:p>
        </w:tc>
        <w:tc>
          <w:tcPr>
            <w:tcW w:w="7120" w:type="dxa"/>
          </w:tcPr>
          <w:p w14:paraId="47D7D2E0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>Adattatori per: singolo wafer da 100 mm, singolo wafer da 150 mm e per 7 wafer da 2 pollici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68E8EA75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2E01F3ED" w14:textId="4A7767CA" w:rsidTr="006A78FC">
        <w:tc>
          <w:tcPr>
            <w:tcW w:w="457" w:type="dxa"/>
            <w:vAlign w:val="center"/>
          </w:tcPr>
          <w:p w14:paraId="49E4C114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14</w:t>
            </w:r>
          </w:p>
        </w:tc>
        <w:tc>
          <w:tcPr>
            <w:tcW w:w="7120" w:type="dxa"/>
          </w:tcPr>
          <w:p w14:paraId="67CFE7F1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 xml:space="preserve">Pompe da vuoto per pompaggio camera di processo e </w:t>
            </w:r>
            <w:proofErr w:type="spellStart"/>
            <w:r w:rsidRPr="006A78FC">
              <w:rPr>
                <w:rFonts w:ascii="Cambria" w:hAnsi="Cambria"/>
                <w:sz w:val="22"/>
              </w:rPr>
              <w:t>loadlock</w:t>
            </w:r>
            <w:proofErr w:type="spellEnd"/>
            <w:r w:rsidRPr="006A78FC">
              <w:rPr>
                <w:rFonts w:ascii="Cambria" w:hAnsi="Cambria"/>
                <w:sz w:val="22"/>
              </w:rPr>
              <w:t xml:space="preserve"> fino a pressioni base non superiori a 10^-2 m bar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61D58FB1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01421701" w14:textId="58F654F0" w:rsidTr="006A78FC">
        <w:tc>
          <w:tcPr>
            <w:tcW w:w="457" w:type="dxa"/>
            <w:vAlign w:val="center"/>
          </w:tcPr>
          <w:p w14:paraId="1BF789BE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15</w:t>
            </w:r>
          </w:p>
        </w:tc>
        <w:tc>
          <w:tcPr>
            <w:tcW w:w="7120" w:type="dxa"/>
            <w:vAlign w:val="center"/>
          </w:tcPr>
          <w:p w14:paraId="026BEBCF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>Spessore massimo campione processabile di almeno 3 mm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7D255AA5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045146FC" w14:textId="1D135585" w:rsidTr="006A78FC">
        <w:tc>
          <w:tcPr>
            <w:tcW w:w="457" w:type="dxa"/>
            <w:vAlign w:val="center"/>
          </w:tcPr>
          <w:p w14:paraId="5F793AAF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lastRenderedPageBreak/>
              <w:t>16</w:t>
            </w:r>
          </w:p>
        </w:tc>
        <w:tc>
          <w:tcPr>
            <w:tcW w:w="7120" w:type="dxa"/>
          </w:tcPr>
          <w:p w14:paraId="48CD3AB0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>Almeno 3 linee di precursori non gassosi non riscaldate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09C48040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64E82182" w14:textId="5278BBD0" w:rsidTr="006A78FC">
        <w:trPr>
          <w:trHeight w:val="58"/>
        </w:trPr>
        <w:tc>
          <w:tcPr>
            <w:tcW w:w="457" w:type="dxa"/>
            <w:vAlign w:val="center"/>
          </w:tcPr>
          <w:p w14:paraId="3D1CEB3E" w14:textId="77777777" w:rsidR="006A78FC" w:rsidRPr="006A78FC" w:rsidRDefault="006A78FC" w:rsidP="001F255C">
            <w:pPr>
              <w:widowControl w:val="0"/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17</w:t>
            </w:r>
          </w:p>
        </w:tc>
        <w:tc>
          <w:tcPr>
            <w:tcW w:w="7120" w:type="dxa"/>
          </w:tcPr>
          <w:p w14:paraId="19797E1F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>Almeno 2 linee di precursori non gassosi riscaldate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7CCA0CFA" w14:textId="77777777" w:rsidR="006A78FC" w:rsidRPr="006A78FC" w:rsidRDefault="006A78FC" w:rsidP="001F255C">
            <w:pPr>
              <w:widowControl w:val="0"/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528814CB" w14:textId="6E60BAAB" w:rsidTr="006A78FC">
        <w:trPr>
          <w:trHeight w:val="58"/>
        </w:trPr>
        <w:tc>
          <w:tcPr>
            <w:tcW w:w="457" w:type="dxa"/>
            <w:vAlign w:val="center"/>
          </w:tcPr>
          <w:p w14:paraId="385A658C" w14:textId="77777777" w:rsidR="006A78FC" w:rsidRPr="006A78FC" w:rsidRDefault="006A78FC" w:rsidP="001F255C">
            <w:pPr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18</w:t>
            </w:r>
          </w:p>
        </w:tc>
        <w:tc>
          <w:tcPr>
            <w:tcW w:w="7120" w:type="dxa"/>
          </w:tcPr>
          <w:p w14:paraId="7EF68638" w14:textId="77777777" w:rsidR="006A78FC" w:rsidRPr="006A78FC" w:rsidRDefault="006A78FC" w:rsidP="001F255C">
            <w:pPr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>Temperatura massima raggiungibile dalle sorgenti riscaldate di almeno 200 gradi centigradi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0FE62909" w14:textId="77777777" w:rsidR="006A78FC" w:rsidRPr="006A78FC" w:rsidRDefault="006A78FC" w:rsidP="001F255C">
            <w:pPr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6BEEC84E" w14:textId="0BC0FBF0" w:rsidTr="006A78FC">
        <w:trPr>
          <w:trHeight w:val="58"/>
        </w:trPr>
        <w:tc>
          <w:tcPr>
            <w:tcW w:w="457" w:type="dxa"/>
            <w:vAlign w:val="center"/>
          </w:tcPr>
          <w:p w14:paraId="499292BA" w14:textId="77777777" w:rsidR="006A78FC" w:rsidRPr="006A78FC" w:rsidRDefault="006A78FC" w:rsidP="001F255C">
            <w:pPr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19</w:t>
            </w:r>
          </w:p>
        </w:tc>
        <w:tc>
          <w:tcPr>
            <w:tcW w:w="7120" w:type="dxa"/>
          </w:tcPr>
          <w:p w14:paraId="1713C164" w14:textId="77777777" w:rsidR="006A78FC" w:rsidRPr="006A78FC" w:rsidRDefault="006A78FC" w:rsidP="001F255C">
            <w:pPr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>Almeno 4 linee di precursori gassosi (ozono escluso)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058DEC79" w14:textId="77777777" w:rsidR="006A78FC" w:rsidRPr="006A78FC" w:rsidRDefault="006A78FC" w:rsidP="001F255C">
            <w:pPr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31C51F33" w14:textId="30B59FF8" w:rsidTr="006A78FC">
        <w:trPr>
          <w:trHeight w:val="58"/>
        </w:trPr>
        <w:tc>
          <w:tcPr>
            <w:tcW w:w="457" w:type="dxa"/>
            <w:vAlign w:val="center"/>
          </w:tcPr>
          <w:p w14:paraId="42875444" w14:textId="77777777" w:rsidR="006A78FC" w:rsidRPr="006A78FC" w:rsidRDefault="006A78FC" w:rsidP="001F255C">
            <w:pPr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20</w:t>
            </w:r>
          </w:p>
        </w:tc>
        <w:tc>
          <w:tcPr>
            <w:tcW w:w="7120" w:type="dxa"/>
          </w:tcPr>
          <w:p w14:paraId="5CB89F53" w14:textId="77777777" w:rsidR="006A78FC" w:rsidRPr="006A78FC" w:rsidRDefault="006A78FC" w:rsidP="001F255C">
            <w:pPr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 xml:space="preserve">Il software di acquisizione dello strumento deve permettere di salvare dati e metadati, senza perdita di informazioni, in un formato file apribile con software open source. In alternativa, devono essere fornite tutte le informazioni relative alla struttura e al contenuto del formato file salvato dallo strumento, per permettere di effettuare il </w:t>
            </w:r>
            <w:proofErr w:type="spellStart"/>
            <w:r w:rsidRPr="006A78FC">
              <w:rPr>
                <w:rFonts w:ascii="Cambria" w:hAnsi="Cambria"/>
                <w:sz w:val="22"/>
              </w:rPr>
              <w:t>parsing</w:t>
            </w:r>
            <w:proofErr w:type="spellEnd"/>
            <w:r w:rsidRPr="006A78FC">
              <w:rPr>
                <w:rFonts w:ascii="Cambria" w:hAnsi="Cambria"/>
                <w:sz w:val="22"/>
              </w:rPr>
              <w:t xml:space="preserve"> con un linguaggio di programmazione open source di tutti i dati e metadati contenuti senza perdita di informazioni.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42C6C7E8" w14:textId="77777777" w:rsidR="006A78FC" w:rsidRPr="006A78FC" w:rsidRDefault="006A78FC" w:rsidP="001F255C">
            <w:pPr>
              <w:spacing w:line="312" w:lineRule="auto"/>
              <w:rPr>
                <w:rFonts w:ascii="Cambria" w:hAnsi="Cambria"/>
                <w:sz w:val="22"/>
              </w:rPr>
            </w:pPr>
          </w:p>
        </w:tc>
      </w:tr>
      <w:tr w:rsidR="006A78FC" w:rsidRPr="006A78FC" w14:paraId="7FF70DD4" w14:textId="5EEFEED0" w:rsidTr="006A78FC">
        <w:trPr>
          <w:trHeight w:val="58"/>
        </w:trPr>
        <w:tc>
          <w:tcPr>
            <w:tcW w:w="457" w:type="dxa"/>
            <w:vAlign w:val="center"/>
          </w:tcPr>
          <w:p w14:paraId="724ABE84" w14:textId="77777777" w:rsidR="006A78FC" w:rsidRPr="006A78FC" w:rsidRDefault="006A78FC" w:rsidP="001F255C">
            <w:pPr>
              <w:spacing w:line="312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78FC">
              <w:rPr>
                <w:rFonts w:ascii="Cambria" w:hAnsi="Cambria"/>
                <w:b/>
                <w:sz w:val="20"/>
                <w:szCs w:val="20"/>
              </w:rPr>
              <w:t>21</w:t>
            </w:r>
          </w:p>
        </w:tc>
        <w:tc>
          <w:tcPr>
            <w:tcW w:w="7120" w:type="dxa"/>
          </w:tcPr>
          <w:p w14:paraId="387BC9BC" w14:textId="77777777" w:rsidR="006A78FC" w:rsidRPr="006A78FC" w:rsidRDefault="006A78FC" w:rsidP="001F255C">
            <w:pPr>
              <w:spacing w:line="312" w:lineRule="auto"/>
              <w:rPr>
                <w:rFonts w:ascii="Cambria" w:hAnsi="Cambria"/>
                <w:sz w:val="22"/>
              </w:rPr>
            </w:pPr>
            <w:r w:rsidRPr="006A78FC">
              <w:rPr>
                <w:rFonts w:ascii="Cambria" w:hAnsi="Cambria"/>
                <w:sz w:val="22"/>
              </w:rPr>
              <w:t>Il software di controllo dello strumento dovrà permetterne la gestione, la programmazione di ricette di deposizione e diversi livelli utente per l’accesso al sistema.</w:t>
            </w:r>
          </w:p>
        </w:tc>
        <w:tc>
          <w:tcPr>
            <w:tcW w:w="6700" w:type="dxa"/>
            <w:shd w:val="clear" w:color="auto" w:fill="E2EFD9" w:themeFill="accent6" w:themeFillTint="33"/>
          </w:tcPr>
          <w:p w14:paraId="35A9921B" w14:textId="77777777" w:rsidR="006A78FC" w:rsidRPr="006A78FC" w:rsidRDefault="006A78FC" w:rsidP="001F255C">
            <w:pPr>
              <w:spacing w:line="312" w:lineRule="auto"/>
              <w:rPr>
                <w:rFonts w:ascii="Cambria" w:hAnsi="Cambria"/>
                <w:sz w:val="22"/>
              </w:rPr>
            </w:pPr>
          </w:p>
        </w:tc>
      </w:tr>
    </w:tbl>
    <w:p w14:paraId="5C85A47B" w14:textId="495482A1" w:rsidR="00A85E54" w:rsidRPr="006A78FC" w:rsidRDefault="00A85E54" w:rsidP="006A78FC">
      <w:pPr>
        <w:tabs>
          <w:tab w:val="left" w:pos="1350"/>
        </w:tabs>
      </w:pPr>
    </w:p>
    <w:sectPr w:rsidR="00A85E54" w:rsidRPr="006A78FC" w:rsidSect="00A85E54">
      <w:headerReference w:type="default" r:id="rId12"/>
      <w:footerReference w:type="default" r:id="rId13"/>
      <w:footerReference w:type="first" r:id="rId14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7D6B8" w14:textId="77777777" w:rsidR="00F906DE" w:rsidRDefault="00F906DE" w:rsidP="00387A61">
      <w:r>
        <w:separator/>
      </w:r>
    </w:p>
  </w:endnote>
  <w:endnote w:type="continuationSeparator" w:id="0">
    <w:p w14:paraId="247E1630" w14:textId="77777777" w:rsidR="00F906DE" w:rsidRDefault="00F906DE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AD2CA" w14:textId="0B5352BD" w:rsidR="00387A61" w:rsidRPr="006A78FC" w:rsidRDefault="006A78FC" w:rsidP="006A78FC">
    <w:pPr>
      <w:pStyle w:val="Pidipagina"/>
    </w:pP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GABILI_</w:t>
    </w:r>
    <w:r w:rsidR="003B5EB0" w:rsidRPr="003B5EB0">
      <w:rPr>
        <w:rFonts w:ascii="Cambria" w:hAnsi="Cambria"/>
        <w:sz w:val="20"/>
      </w:rPr>
      <w:t>98280478F2</w:t>
    </w:r>
    <w:r w:rsidRPr="008F339C">
      <w:rPr>
        <w:rFonts w:ascii="Cambria" w:hAnsi="Cambria"/>
        <w:sz w:val="20"/>
      </w:rPr>
      <w:t>_</w:t>
    </w:r>
    <w:r w:rsidRPr="006A78FC">
      <w:rPr>
        <w:rFonts w:ascii="Cambria" w:hAnsi="Cambria"/>
        <w:sz w:val="20"/>
      </w:rPr>
      <w:t xml:space="preserve"> FORNITURA DI UN SISTEMA PER ATOMIC LAYER DEPOSITION (ALD)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5BA3A" w14:textId="6456AFD1" w:rsidR="002E1982" w:rsidRDefault="002E1982" w:rsidP="006A78FC">
    <w:pPr>
      <w:tabs>
        <w:tab w:val="center" w:pos="4819"/>
        <w:tab w:val="right" w:pos="9638"/>
      </w:tabs>
      <w:jc w:val="both"/>
    </w:pPr>
    <w:r>
      <w:tab/>
    </w: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</w:t>
    </w:r>
    <w:r w:rsidR="00D1069A"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GABILI_</w:t>
    </w:r>
    <w:r w:rsidR="0091685D" w:rsidRPr="0091685D">
      <w:rPr>
        <w:rFonts w:ascii="Cambria" w:hAnsi="Cambria"/>
        <w:sz w:val="20"/>
      </w:rPr>
      <w:t>98280478F2</w:t>
    </w:r>
    <w:r w:rsidRPr="008F339C">
      <w:rPr>
        <w:rFonts w:ascii="Cambria" w:hAnsi="Cambria"/>
        <w:sz w:val="20"/>
      </w:rPr>
      <w:t>_</w:t>
    </w:r>
    <w:r w:rsidR="006A78FC" w:rsidRPr="006A78FC">
      <w:rPr>
        <w:rFonts w:ascii="Cambria" w:hAnsi="Cambria"/>
        <w:sz w:val="20"/>
      </w:rPr>
      <w:t xml:space="preserve"> FORNITURA DI UN SISTEMA PER ATOMIC LAYER DEPOSITION (ALD)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4A60A" w14:textId="77777777" w:rsidR="00F906DE" w:rsidRDefault="00F906DE" w:rsidP="00387A61">
      <w:r>
        <w:separator/>
      </w:r>
    </w:p>
  </w:footnote>
  <w:footnote w:type="continuationSeparator" w:id="0">
    <w:p w14:paraId="2A3CEA45" w14:textId="77777777" w:rsidR="00F906DE" w:rsidRDefault="00F906DE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77777777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3F"/>
    <w:rsid w:val="000B5398"/>
    <w:rsid w:val="001609A9"/>
    <w:rsid w:val="001A2109"/>
    <w:rsid w:val="00271680"/>
    <w:rsid w:val="002935DD"/>
    <w:rsid w:val="002E1982"/>
    <w:rsid w:val="00323625"/>
    <w:rsid w:val="00373854"/>
    <w:rsid w:val="00387A61"/>
    <w:rsid w:val="003B5EB0"/>
    <w:rsid w:val="003C1D78"/>
    <w:rsid w:val="003C5F22"/>
    <w:rsid w:val="00431B43"/>
    <w:rsid w:val="004F0E2E"/>
    <w:rsid w:val="004F4037"/>
    <w:rsid w:val="0050301E"/>
    <w:rsid w:val="0052312C"/>
    <w:rsid w:val="00567FE4"/>
    <w:rsid w:val="00573567"/>
    <w:rsid w:val="006A78FC"/>
    <w:rsid w:val="006B1C18"/>
    <w:rsid w:val="006D3A54"/>
    <w:rsid w:val="00714F90"/>
    <w:rsid w:val="007879C3"/>
    <w:rsid w:val="00826D90"/>
    <w:rsid w:val="008D46AC"/>
    <w:rsid w:val="008F339C"/>
    <w:rsid w:val="0091685D"/>
    <w:rsid w:val="00935EE8"/>
    <w:rsid w:val="009B1A3F"/>
    <w:rsid w:val="00A85E54"/>
    <w:rsid w:val="00B006C8"/>
    <w:rsid w:val="00B25257"/>
    <w:rsid w:val="00B767FF"/>
    <w:rsid w:val="00C17547"/>
    <w:rsid w:val="00C94D99"/>
    <w:rsid w:val="00CF668C"/>
    <w:rsid w:val="00D05E3A"/>
    <w:rsid w:val="00D1069A"/>
    <w:rsid w:val="00F9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8</cp:revision>
  <dcterms:created xsi:type="dcterms:W3CDTF">2023-01-23T09:02:00Z</dcterms:created>
  <dcterms:modified xsi:type="dcterms:W3CDTF">2023-06-12T08:41:00Z</dcterms:modified>
</cp:coreProperties>
</file>