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B59FC96" w14:textId="77777777" w:rsidR="00387A61" w:rsidRPr="00F37AA4" w:rsidRDefault="00387A61" w:rsidP="007C5D82">
      <w:pPr>
        <w:spacing w:line="312" w:lineRule="auto"/>
        <w:rPr>
          <w:rFonts w:ascii="Georgia" w:hAnsi="Georgia"/>
          <w:sz w:val="20"/>
          <w:szCs w:val="20"/>
        </w:rPr>
      </w:pPr>
    </w:p>
    <w:p w14:paraId="763BEF3D" w14:textId="77777777" w:rsidR="00387A61" w:rsidRPr="00F37AA4" w:rsidRDefault="00387A61" w:rsidP="007C5D82">
      <w:pPr>
        <w:spacing w:line="312" w:lineRule="auto"/>
        <w:rPr>
          <w:rFonts w:ascii="Georgia" w:hAnsi="Georgia"/>
          <w:sz w:val="20"/>
          <w:szCs w:val="20"/>
        </w:rPr>
      </w:pPr>
    </w:p>
    <w:p w14:paraId="7455F4F6" w14:textId="77777777" w:rsidR="00387A61" w:rsidRPr="00F37AA4" w:rsidRDefault="00387A61" w:rsidP="007C5D82">
      <w:pPr>
        <w:spacing w:line="312" w:lineRule="auto"/>
        <w:rPr>
          <w:rFonts w:ascii="Georgia" w:hAnsi="Georgia"/>
          <w:sz w:val="20"/>
          <w:szCs w:val="20"/>
        </w:rPr>
      </w:pPr>
    </w:p>
    <w:p w14:paraId="20A380AC" w14:textId="77777777" w:rsidR="00387A61" w:rsidRPr="00F37AA4" w:rsidRDefault="00387A61" w:rsidP="007C5D82">
      <w:pPr>
        <w:spacing w:line="312" w:lineRule="auto"/>
        <w:rPr>
          <w:rFonts w:ascii="Georgia" w:hAnsi="Georgia"/>
          <w:sz w:val="20"/>
          <w:szCs w:val="20"/>
        </w:rPr>
      </w:pPr>
    </w:p>
    <w:p w14:paraId="3B8C1157" w14:textId="77777777" w:rsidR="00387A61" w:rsidRPr="00F37AA4" w:rsidRDefault="00387A61" w:rsidP="007C5D82">
      <w:pPr>
        <w:spacing w:line="312" w:lineRule="auto"/>
        <w:rPr>
          <w:rFonts w:ascii="Georgia" w:hAnsi="Georgia"/>
          <w:sz w:val="20"/>
          <w:szCs w:val="20"/>
        </w:rPr>
      </w:pPr>
    </w:p>
    <w:p w14:paraId="0781FBB1" w14:textId="77777777" w:rsidR="00387A61" w:rsidRPr="00F37AA4" w:rsidRDefault="00387A61" w:rsidP="007C5D82">
      <w:pPr>
        <w:spacing w:line="312" w:lineRule="auto"/>
        <w:rPr>
          <w:rFonts w:ascii="Georgia" w:hAnsi="Georgia"/>
          <w:sz w:val="20"/>
          <w:szCs w:val="20"/>
        </w:rPr>
      </w:pPr>
    </w:p>
    <w:tbl>
      <w:tblPr>
        <w:tblStyle w:val="Grigliatabella1"/>
        <w:tblW w:w="0" w:type="auto"/>
        <w:jc w:val="center"/>
        <w:tblLook w:val="04A0" w:firstRow="1" w:lastRow="0" w:firstColumn="1" w:lastColumn="0" w:noHBand="0" w:noVBand="1"/>
      </w:tblPr>
      <w:tblGrid>
        <w:gridCol w:w="9628"/>
      </w:tblGrid>
      <w:tr w:rsidR="00387A61" w:rsidRPr="00F37AA4" w14:paraId="6DF50CAA" w14:textId="77777777" w:rsidTr="00224249">
        <w:trPr>
          <w:jc w:val="center"/>
        </w:trPr>
        <w:tc>
          <w:tcPr>
            <w:tcW w:w="9628" w:type="dxa"/>
            <w:tcBorders>
              <w:bottom w:val="double" w:sz="4" w:space="0" w:color="auto"/>
            </w:tcBorders>
            <w:shd w:val="clear" w:color="auto" w:fill="D9E2F3" w:themeFill="accent1" w:themeFillTint="33"/>
            <w:vAlign w:val="center"/>
          </w:tcPr>
          <w:p w14:paraId="20A17AE9" w14:textId="7ADF8899" w:rsidR="00387A61" w:rsidRPr="00F37AA4" w:rsidRDefault="00387A61" w:rsidP="007C5D82">
            <w:pPr>
              <w:widowControl w:val="0"/>
              <w:autoSpaceDE w:val="0"/>
              <w:autoSpaceDN w:val="0"/>
              <w:spacing w:line="312" w:lineRule="auto"/>
              <w:jc w:val="center"/>
              <w:rPr>
                <w:rFonts w:ascii="Georgia" w:eastAsia="Calibri" w:hAnsi="Georgia" w:cs="Calibri"/>
                <w:b/>
                <w:sz w:val="20"/>
                <w:szCs w:val="20"/>
              </w:rPr>
            </w:pPr>
            <w:r w:rsidRPr="00F37AA4">
              <w:rPr>
                <w:rFonts w:ascii="Georgia" w:eastAsia="Calibri" w:hAnsi="Georgia" w:cs="Calibri"/>
                <w:b/>
                <w:sz w:val="20"/>
                <w:szCs w:val="20"/>
              </w:rPr>
              <w:t xml:space="preserve">ALLEGATO </w:t>
            </w:r>
            <w:r w:rsidR="008D46AC" w:rsidRPr="00F37AA4">
              <w:rPr>
                <w:rFonts w:ascii="Georgia" w:eastAsia="Calibri" w:hAnsi="Georgia" w:cs="Calibri"/>
                <w:b/>
                <w:sz w:val="20"/>
                <w:szCs w:val="20"/>
              </w:rPr>
              <w:t xml:space="preserve">B </w:t>
            </w:r>
            <w:r w:rsidRPr="00F37AA4">
              <w:rPr>
                <w:rFonts w:ascii="Georgia" w:eastAsia="Calibri" w:hAnsi="Georgia" w:cs="Calibri"/>
                <w:b/>
                <w:sz w:val="20"/>
                <w:szCs w:val="20"/>
              </w:rPr>
              <w:t>- DICHIARAZIONE REQUISITI MINIMI INDEROGABILI</w:t>
            </w:r>
          </w:p>
        </w:tc>
      </w:tr>
      <w:tr w:rsidR="00387A61" w:rsidRPr="00F37AA4" w14:paraId="615890A1" w14:textId="77777777" w:rsidTr="00224249">
        <w:trPr>
          <w:jc w:val="center"/>
        </w:trPr>
        <w:tc>
          <w:tcPr>
            <w:tcW w:w="9628" w:type="dxa"/>
            <w:tcBorders>
              <w:top w:val="double" w:sz="4" w:space="0" w:color="auto"/>
              <w:bottom w:val="double" w:sz="4" w:space="0" w:color="auto"/>
            </w:tcBorders>
            <w:vAlign w:val="center"/>
          </w:tcPr>
          <w:p w14:paraId="6CF3D5A8" w14:textId="13AFBBA7" w:rsidR="00387A61" w:rsidRPr="00F37AA4" w:rsidRDefault="006A78FC" w:rsidP="007C5D82">
            <w:pPr>
              <w:widowControl w:val="0"/>
              <w:autoSpaceDE w:val="0"/>
              <w:autoSpaceDN w:val="0"/>
              <w:spacing w:line="312" w:lineRule="auto"/>
              <w:jc w:val="center"/>
              <w:rPr>
                <w:rFonts w:ascii="Georgia" w:eastAsia="Calibri" w:hAnsi="Georgia" w:cs="Calibri"/>
                <w:b/>
                <w:sz w:val="20"/>
                <w:szCs w:val="20"/>
              </w:rPr>
            </w:pPr>
            <w:r w:rsidRPr="00F37AA4">
              <w:rPr>
                <w:rFonts w:ascii="Georgia" w:eastAsia="Calibri" w:hAnsi="Georgia" w:cs="Calibri"/>
                <w:b/>
                <w:sz w:val="20"/>
                <w:szCs w:val="20"/>
              </w:rPr>
              <w:t xml:space="preserve">GARA EUROPEA A PROCEDURA TELEMATICA APERTA PER L’AFFIDAMENTO DELLA FORNITURA DI UN SISTEMA PER </w:t>
            </w:r>
            <w:r w:rsidR="004B1AF4" w:rsidRPr="00F37AA4">
              <w:rPr>
                <w:rFonts w:ascii="Georgia" w:eastAsia="Calibri" w:hAnsi="Georgia" w:cs="Calibri"/>
                <w:b/>
                <w:sz w:val="20"/>
                <w:szCs w:val="20"/>
              </w:rPr>
              <w:t>PULSED</w:t>
            </w:r>
            <w:r w:rsidRPr="00F37AA4">
              <w:rPr>
                <w:rFonts w:ascii="Georgia" w:eastAsia="Calibri" w:hAnsi="Georgia" w:cs="Calibri"/>
                <w:b/>
                <w:sz w:val="20"/>
                <w:szCs w:val="20"/>
              </w:rPr>
              <w:t xml:space="preserve"> LAYER DEPOSITION </w:t>
            </w:r>
            <w:r w:rsidR="004B1AF4" w:rsidRPr="00F37AA4">
              <w:rPr>
                <w:rFonts w:ascii="Georgia" w:eastAsia="Calibri" w:hAnsi="Georgia" w:cs="Calibri"/>
                <w:b/>
                <w:sz w:val="20"/>
                <w:szCs w:val="20"/>
              </w:rPr>
              <w:t>(P</w:t>
            </w:r>
            <w:r w:rsidRPr="00F37AA4">
              <w:rPr>
                <w:rFonts w:ascii="Georgia" w:eastAsia="Calibri" w:hAnsi="Georgia" w:cs="Calibri"/>
                <w:b/>
                <w:sz w:val="20"/>
                <w:szCs w:val="20"/>
              </w:rPr>
              <w:t>LD)</w:t>
            </w:r>
          </w:p>
        </w:tc>
      </w:tr>
      <w:tr w:rsidR="00387A61" w:rsidRPr="00F37AA4" w14:paraId="4F4B5327" w14:textId="77777777" w:rsidTr="00224249">
        <w:trPr>
          <w:trHeight w:val="850"/>
          <w:jc w:val="center"/>
        </w:trPr>
        <w:tc>
          <w:tcPr>
            <w:tcW w:w="9628" w:type="dxa"/>
            <w:tcBorders>
              <w:top w:val="double" w:sz="4" w:space="0" w:color="auto"/>
            </w:tcBorders>
            <w:vAlign w:val="center"/>
          </w:tcPr>
          <w:p w14:paraId="1DB16168" w14:textId="5DBDE0E1" w:rsidR="00387A61" w:rsidRPr="00F37AA4" w:rsidRDefault="00387A61" w:rsidP="007C5D82">
            <w:pPr>
              <w:widowControl w:val="0"/>
              <w:autoSpaceDE w:val="0"/>
              <w:autoSpaceDN w:val="0"/>
              <w:spacing w:line="312" w:lineRule="auto"/>
              <w:jc w:val="center"/>
              <w:rPr>
                <w:rFonts w:ascii="Georgia" w:eastAsia="Calibri" w:hAnsi="Georgia" w:cs="Calibri"/>
                <w:sz w:val="20"/>
                <w:szCs w:val="20"/>
              </w:rPr>
            </w:pPr>
            <w:r w:rsidRPr="00F37AA4">
              <w:rPr>
                <w:rFonts w:ascii="Georgia" w:eastAsia="Calibri" w:hAnsi="Georgia" w:cs="Calibri"/>
                <w:sz w:val="20"/>
                <w:szCs w:val="20"/>
              </w:rPr>
              <w:t xml:space="preserve">CIG </w:t>
            </w:r>
            <w:r w:rsidR="003B00A2" w:rsidRPr="003B00A2">
              <w:rPr>
                <w:rFonts w:ascii="Georgia" w:eastAsia="Calibri" w:hAnsi="Georgia" w:cs="Calibri"/>
                <w:sz w:val="20"/>
                <w:szCs w:val="20"/>
              </w:rPr>
              <w:t>9879094644</w:t>
            </w:r>
          </w:p>
          <w:p w14:paraId="38F2A25B" w14:textId="4F1A18DC" w:rsidR="00387A61" w:rsidRPr="00F37AA4" w:rsidRDefault="00387A61" w:rsidP="007C5D82">
            <w:pPr>
              <w:widowControl w:val="0"/>
              <w:autoSpaceDE w:val="0"/>
              <w:autoSpaceDN w:val="0"/>
              <w:spacing w:line="312" w:lineRule="auto"/>
              <w:jc w:val="center"/>
              <w:rPr>
                <w:rFonts w:ascii="Georgia" w:eastAsia="Calibri" w:hAnsi="Georgia" w:cs="Calibri"/>
                <w:sz w:val="20"/>
                <w:szCs w:val="20"/>
                <w:highlight w:val="green"/>
              </w:rPr>
            </w:pPr>
            <w:r w:rsidRPr="00F37AA4">
              <w:rPr>
                <w:rFonts w:ascii="Georgia" w:eastAsia="Calibri" w:hAnsi="Georgia" w:cs="Calibri"/>
                <w:sz w:val="20"/>
                <w:szCs w:val="20"/>
              </w:rPr>
              <w:t xml:space="preserve">CUP </w:t>
            </w:r>
            <w:r w:rsidR="006A78FC" w:rsidRPr="00F37AA4">
              <w:rPr>
                <w:rFonts w:ascii="Georgia" w:eastAsia="Calibri" w:hAnsi="Georgia" w:cs="Calibri"/>
                <w:sz w:val="20"/>
                <w:szCs w:val="20"/>
              </w:rPr>
              <w:t>B53C22004310006</w:t>
            </w:r>
          </w:p>
        </w:tc>
      </w:tr>
    </w:tbl>
    <w:p w14:paraId="17C1CDB2" w14:textId="77777777" w:rsidR="00387A61" w:rsidRPr="00F37AA4" w:rsidRDefault="00387A61" w:rsidP="007C5D82">
      <w:pPr>
        <w:spacing w:line="312" w:lineRule="auto"/>
        <w:rPr>
          <w:rFonts w:ascii="Georgia" w:hAnsi="Georgia"/>
          <w:sz w:val="20"/>
          <w:szCs w:val="20"/>
        </w:rPr>
      </w:pPr>
    </w:p>
    <w:p w14:paraId="00FCE6EE" w14:textId="77777777" w:rsidR="00387A61" w:rsidRPr="00F37AA4" w:rsidRDefault="00387A61" w:rsidP="007C5D82">
      <w:pPr>
        <w:spacing w:line="312" w:lineRule="auto"/>
        <w:rPr>
          <w:rFonts w:ascii="Georgia" w:hAnsi="Georgia"/>
          <w:sz w:val="20"/>
          <w:szCs w:val="20"/>
        </w:rPr>
      </w:pPr>
    </w:p>
    <w:p w14:paraId="0133F3F5" w14:textId="77777777" w:rsidR="00387A61" w:rsidRPr="00F37AA4" w:rsidRDefault="00387A61" w:rsidP="007C5D82">
      <w:pPr>
        <w:spacing w:line="312" w:lineRule="auto"/>
        <w:rPr>
          <w:rFonts w:ascii="Georgia" w:hAnsi="Georgia"/>
          <w:sz w:val="20"/>
          <w:szCs w:val="20"/>
        </w:rPr>
      </w:pPr>
    </w:p>
    <w:p w14:paraId="4122BA06" w14:textId="77777777" w:rsidR="00387A61" w:rsidRPr="00F37AA4" w:rsidRDefault="00387A61" w:rsidP="007C5D82">
      <w:pPr>
        <w:spacing w:line="312" w:lineRule="auto"/>
        <w:rPr>
          <w:rFonts w:ascii="Georgia" w:hAnsi="Georgia"/>
          <w:sz w:val="20"/>
          <w:szCs w:val="20"/>
        </w:rPr>
      </w:pPr>
    </w:p>
    <w:p w14:paraId="6C474A1C" w14:textId="1DDB0534" w:rsidR="00387A61" w:rsidRPr="00F37AA4" w:rsidRDefault="00F37AA4" w:rsidP="007C5D82">
      <w:pPr>
        <w:spacing w:line="312" w:lineRule="auto"/>
        <w:rPr>
          <w:rFonts w:ascii="Georgia" w:hAnsi="Georgia"/>
          <w:sz w:val="20"/>
          <w:szCs w:val="20"/>
        </w:rPr>
      </w:pPr>
      <w:r w:rsidRPr="00F37AA4">
        <w:rPr>
          <w:rFonts w:ascii="Georgia" w:hAnsi="Georgia"/>
          <w:noProof/>
          <w:sz w:val="20"/>
          <w:szCs w:val="20"/>
        </w:rPr>
        <w:drawing>
          <wp:anchor distT="0" distB="0" distL="114300" distR="114300" simplePos="0" relativeHeight="251659264" behindDoc="0" locked="0" layoutInCell="1" allowOverlap="1" wp14:anchorId="5C69FACC" wp14:editId="3A2F1FFD">
            <wp:simplePos x="0" y="0"/>
            <wp:positionH relativeFrom="margin">
              <wp:posOffset>984250</wp:posOffset>
            </wp:positionH>
            <wp:positionV relativeFrom="paragraph">
              <wp:posOffset>1041400</wp:posOffset>
            </wp:positionV>
            <wp:extent cx="7517765" cy="774700"/>
            <wp:effectExtent l="0" t="0" r="6985" b="6350"/>
            <wp:wrapNone/>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3"/>
                    <pic:cNvPicPr>
                      <a:picLocks noChangeAspect="1" noChangeArrowheads="1"/>
                    </pic:cNvPicPr>
                  </pic:nvPicPr>
                  <pic:blipFill rotWithShape="1">
                    <a:blip r:embed="rId7"/>
                    <a:srcRect t="33383" b="21838"/>
                    <a:stretch/>
                  </pic:blipFill>
                  <pic:spPr bwMode="auto">
                    <a:xfrm>
                      <a:off x="0" y="0"/>
                      <a:ext cx="7517765" cy="7747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87A61" w:rsidRPr="00F37AA4">
        <w:rPr>
          <w:rFonts w:ascii="Georgia" w:hAnsi="Georgia"/>
          <w:sz w:val="20"/>
          <w:szCs w:val="20"/>
        </w:rPr>
        <w:br w:type="page"/>
      </w:r>
    </w:p>
    <w:tbl>
      <w:tblPr>
        <w:tblStyle w:val="Grigliatabella1"/>
        <w:tblW w:w="14312" w:type="dxa"/>
        <w:tblLook w:val="04A0" w:firstRow="1" w:lastRow="0" w:firstColumn="1" w:lastColumn="0" w:noHBand="0" w:noVBand="1"/>
      </w:tblPr>
      <w:tblGrid>
        <w:gridCol w:w="646"/>
        <w:gridCol w:w="2139"/>
        <w:gridCol w:w="5857"/>
        <w:gridCol w:w="5670"/>
      </w:tblGrid>
      <w:tr w:rsidR="007C5D82" w:rsidRPr="00F37AA4" w14:paraId="133D1B54" w14:textId="77777777" w:rsidTr="007C5D82">
        <w:tc>
          <w:tcPr>
            <w:tcW w:w="646" w:type="dxa"/>
            <w:vAlign w:val="center"/>
          </w:tcPr>
          <w:p w14:paraId="2416C592" w14:textId="33D7C445" w:rsidR="007C5D82" w:rsidRPr="00F37AA4" w:rsidRDefault="007C5D82" w:rsidP="007C5D82">
            <w:pPr>
              <w:widowControl w:val="0"/>
              <w:spacing w:line="312" w:lineRule="auto"/>
              <w:jc w:val="center"/>
              <w:rPr>
                <w:rFonts w:ascii="Georgia" w:hAnsi="Georgia"/>
                <w:b/>
                <w:color w:val="000000" w:themeColor="text1"/>
                <w:sz w:val="18"/>
                <w:szCs w:val="20"/>
              </w:rPr>
            </w:pPr>
            <w:r w:rsidRPr="00F37AA4">
              <w:rPr>
                <w:rFonts w:ascii="Georgia" w:hAnsi="Georgia"/>
                <w:b/>
                <w:color w:val="000000" w:themeColor="text1"/>
                <w:sz w:val="18"/>
                <w:szCs w:val="20"/>
              </w:rPr>
              <w:lastRenderedPageBreak/>
              <w:t>ID</w:t>
            </w:r>
          </w:p>
        </w:tc>
        <w:tc>
          <w:tcPr>
            <w:tcW w:w="2139" w:type="dxa"/>
            <w:vAlign w:val="center"/>
          </w:tcPr>
          <w:p w14:paraId="18A6449D" w14:textId="5FE892CC" w:rsidR="007C5D82" w:rsidRPr="00F37AA4" w:rsidRDefault="007C5D82" w:rsidP="007C5D82">
            <w:pPr>
              <w:widowControl w:val="0"/>
              <w:spacing w:line="312" w:lineRule="auto"/>
              <w:jc w:val="center"/>
              <w:rPr>
                <w:rFonts w:ascii="Georgia" w:hAnsi="Georgia"/>
                <w:b/>
                <w:bCs/>
                <w:color w:val="000000" w:themeColor="text1"/>
                <w:sz w:val="18"/>
                <w:szCs w:val="20"/>
              </w:rPr>
            </w:pPr>
            <w:r w:rsidRPr="00F37AA4">
              <w:rPr>
                <w:rFonts w:ascii="Georgia" w:hAnsi="Georgia"/>
                <w:b/>
                <w:bCs/>
                <w:color w:val="000000" w:themeColor="text1"/>
                <w:sz w:val="18"/>
                <w:szCs w:val="20"/>
              </w:rPr>
              <w:t>CARATTERISTICA</w:t>
            </w:r>
          </w:p>
        </w:tc>
        <w:tc>
          <w:tcPr>
            <w:tcW w:w="5857" w:type="dxa"/>
            <w:vAlign w:val="center"/>
          </w:tcPr>
          <w:p w14:paraId="3DA2F4F5" w14:textId="3A5DB3F6" w:rsidR="007C5D82" w:rsidRPr="00F37AA4" w:rsidRDefault="007C5D82" w:rsidP="007C5D82">
            <w:pPr>
              <w:widowControl w:val="0"/>
              <w:spacing w:line="312" w:lineRule="auto"/>
              <w:jc w:val="center"/>
              <w:rPr>
                <w:rFonts w:ascii="Georgia" w:hAnsi="Georgia"/>
                <w:b/>
                <w:sz w:val="18"/>
                <w:szCs w:val="20"/>
              </w:rPr>
            </w:pPr>
            <w:r w:rsidRPr="00F37AA4">
              <w:rPr>
                <w:rFonts w:ascii="Georgia" w:hAnsi="Georgia"/>
                <w:b/>
                <w:sz w:val="18"/>
                <w:szCs w:val="20"/>
              </w:rPr>
              <w:t>REQUISITO MINIMO INDERGABILE</w:t>
            </w:r>
          </w:p>
        </w:tc>
        <w:tc>
          <w:tcPr>
            <w:tcW w:w="5670" w:type="dxa"/>
            <w:vAlign w:val="center"/>
          </w:tcPr>
          <w:p w14:paraId="5B7C5A83" w14:textId="77777777" w:rsidR="007C5D82" w:rsidRPr="00F37AA4" w:rsidRDefault="007C5D82" w:rsidP="007C5D82">
            <w:pPr>
              <w:widowControl w:val="0"/>
              <w:spacing w:line="312" w:lineRule="auto"/>
              <w:jc w:val="center"/>
              <w:rPr>
                <w:rFonts w:ascii="Georgia" w:hAnsi="Georgia"/>
                <w:b/>
                <w:sz w:val="18"/>
                <w:szCs w:val="20"/>
              </w:rPr>
            </w:pPr>
            <w:r w:rsidRPr="00F37AA4">
              <w:rPr>
                <w:rFonts w:ascii="Georgia" w:hAnsi="Georgia"/>
                <w:b/>
                <w:sz w:val="18"/>
                <w:szCs w:val="20"/>
              </w:rPr>
              <w:t>CARATTERISTICHE DELL'ATTREZZATURA OFFERTA</w:t>
            </w:r>
          </w:p>
          <w:p w14:paraId="2F9C1E24" w14:textId="4CA949C0" w:rsidR="007C5D82" w:rsidRPr="00F37AA4" w:rsidRDefault="007C5D82" w:rsidP="007C5D82">
            <w:pPr>
              <w:widowControl w:val="0"/>
              <w:spacing w:line="312" w:lineRule="auto"/>
              <w:jc w:val="center"/>
              <w:rPr>
                <w:rFonts w:ascii="Georgia" w:hAnsi="Georgia"/>
                <w:b/>
                <w:i/>
                <w:sz w:val="18"/>
                <w:szCs w:val="20"/>
              </w:rPr>
            </w:pPr>
            <w:r w:rsidRPr="00F37AA4">
              <w:rPr>
                <w:rFonts w:ascii="Georgia" w:hAnsi="Georgia"/>
                <w:b/>
                <w:i/>
                <w:sz w:val="18"/>
                <w:szCs w:val="20"/>
              </w:rPr>
              <w:t>Indicare, nella colonna evidenziata in verde, i valori reali specifici delle caratteristiche dell’attrezzatura. Per i requisiti che non prevedono misure, confermare la presenza della caratteristica richiesta, ove possibile specificando modalità o dettagli dell’attrezzatura che rispondono al requisito.</w:t>
            </w:r>
          </w:p>
        </w:tc>
      </w:tr>
      <w:tr w:rsidR="007C5D82" w:rsidRPr="00F37AA4" w14:paraId="00157885" w14:textId="09CD7F13" w:rsidTr="007C5D82">
        <w:tc>
          <w:tcPr>
            <w:tcW w:w="646" w:type="dxa"/>
          </w:tcPr>
          <w:p w14:paraId="70819B46" w14:textId="77777777" w:rsidR="007C5D82" w:rsidRPr="00F37AA4" w:rsidRDefault="007C5D82" w:rsidP="007C5D82">
            <w:pPr>
              <w:widowControl w:val="0"/>
              <w:spacing w:line="312" w:lineRule="auto"/>
              <w:jc w:val="both"/>
              <w:rPr>
                <w:rFonts w:ascii="Georgia" w:hAnsi="Georgia"/>
                <w:b/>
                <w:color w:val="000000" w:themeColor="text1"/>
                <w:sz w:val="18"/>
                <w:szCs w:val="18"/>
              </w:rPr>
            </w:pPr>
            <w:r w:rsidRPr="00F37AA4">
              <w:rPr>
                <w:rFonts w:ascii="Georgia" w:hAnsi="Georgia"/>
                <w:b/>
                <w:color w:val="000000" w:themeColor="text1"/>
                <w:sz w:val="18"/>
                <w:szCs w:val="18"/>
              </w:rPr>
              <w:t>1</w:t>
            </w:r>
          </w:p>
        </w:tc>
        <w:tc>
          <w:tcPr>
            <w:tcW w:w="2139" w:type="dxa"/>
          </w:tcPr>
          <w:p w14:paraId="372EBE9F" w14:textId="77777777" w:rsidR="007C5D82" w:rsidRPr="00F37AA4" w:rsidRDefault="007C5D82" w:rsidP="007C5D82">
            <w:pPr>
              <w:widowControl w:val="0"/>
              <w:spacing w:line="312" w:lineRule="auto"/>
              <w:jc w:val="both"/>
              <w:rPr>
                <w:rFonts w:ascii="Georgia" w:hAnsi="Georgia"/>
                <w:b/>
                <w:bCs/>
                <w:color w:val="000000" w:themeColor="text1"/>
                <w:sz w:val="18"/>
                <w:szCs w:val="18"/>
              </w:rPr>
            </w:pPr>
            <w:r w:rsidRPr="00F37AA4">
              <w:rPr>
                <w:rFonts w:ascii="Georgia" w:hAnsi="Georgia"/>
                <w:b/>
                <w:bCs/>
                <w:color w:val="000000" w:themeColor="text1"/>
                <w:sz w:val="18"/>
                <w:szCs w:val="18"/>
              </w:rPr>
              <w:t xml:space="preserve">Tecnica </w:t>
            </w:r>
            <w:r w:rsidRPr="00F37AA4">
              <w:rPr>
                <w:rFonts w:ascii="Georgia" w:hAnsi="Georgia"/>
                <w:b/>
                <w:bCs/>
                <w:color w:val="000000" w:themeColor="text1"/>
                <w:sz w:val="18"/>
                <w:szCs w:val="18"/>
              </w:rPr>
              <w:br/>
              <w:t xml:space="preserve">di deposizione </w:t>
            </w:r>
          </w:p>
        </w:tc>
        <w:tc>
          <w:tcPr>
            <w:tcW w:w="5857" w:type="dxa"/>
          </w:tcPr>
          <w:p w14:paraId="1753ACB6"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sz w:val="18"/>
                <w:szCs w:val="18"/>
              </w:rPr>
              <w:t xml:space="preserve">Fornitura sistema per </w:t>
            </w:r>
            <w:r w:rsidRPr="00F37AA4">
              <w:rPr>
                <w:rFonts w:ascii="Georgia" w:hAnsi="Georgia"/>
                <w:color w:val="000000" w:themeColor="text1"/>
                <w:sz w:val="18"/>
                <w:szCs w:val="18"/>
              </w:rPr>
              <w:t>Sistema di deposizione laser pulsata (“</w:t>
            </w:r>
            <w:proofErr w:type="spellStart"/>
            <w:r w:rsidRPr="00F37AA4">
              <w:rPr>
                <w:rFonts w:ascii="Georgia" w:hAnsi="Georgia"/>
                <w:color w:val="000000" w:themeColor="text1"/>
                <w:sz w:val="18"/>
                <w:szCs w:val="18"/>
              </w:rPr>
              <w:t>Pulsed</w:t>
            </w:r>
            <w:proofErr w:type="spellEnd"/>
            <w:r w:rsidRPr="00F37AA4">
              <w:rPr>
                <w:rFonts w:ascii="Georgia" w:hAnsi="Georgia"/>
                <w:color w:val="000000" w:themeColor="text1"/>
                <w:sz w:val="18"/>
                <w:szCs w:val="18"/>
              </w:rPr>
              <w:t xml:space="preserve"> Laser </w:t>
            </w:r>
            <w:proofErr w:type="spellStart"/>
            <w:r w:rsidRPr="00F37AA4">
              <w:rPr>
                <w:rFonts w:ascii="Georgia" w:hAnsi="Georgia"/>
                <w:color w:val="000000" w:themeColor="text1"/>
                <w:sz w:val="18"/>
                <w:szCs w:val="18"/>
              </w:rPr>
              <w:t>Deposition</w:t>
            </w:r>
            <w:proofErr w:type="spellEnd"/>
            <w:r w:rsidRPr="00F37AA4">
              <w:rPr>
                <w:rFonts w:ascii="Georgia" w:hAnsi="Georgia"/>
                <w:color w:val="000000" w:themeColor="text1"/>
                <w:sz w:val="18"/>
                <w:szCs w:val="18"/>
              </w:rPr>
              <w:t xml:space="preserve">”) </w:t>
            </w:r>
            <w:r w:rsidRPr="00F37AA4">
              <w:rPr>
                <w:rFonts w:ascii="Georgia" w:hAnsi="Georgia"/>
                <w:sz w:val="18"/>
                <w:szCs w:val="18"/>
              </w:rPr>
              <w:t>completo di tutto l'hardware necessario alla deposizione di film complessi.</w:t>
            </w:r>
            <w:r w:rsidRPr="00F37AA4">
              <w:rPr>
                <w:rFonts w:ascii="Georgia" w:hAnsi="Georgia"/>
                <w:color w:val="000000" w:themeColor="text1"/>
                <w:sz w:val="18"/>
                <w:szCs w:val="18"/>
              </w:rPr>
              <w:t xml:space="preserve"> </w:t>
            </w:r>
          </w:p>
        </w:tc>
        <w:tc>
          <w:tcPr>
            <w:tcW w:w="5670" w:type="dxa"/>
            <w:shd w:val="clear" w:color="auto" w:fill="C5E0B3" w:themeFill="accent6" w:themeFillTint="66"/>
          </w:tcPr>
          <w:p w14:paraId="2B90A171" w14:textId="77777777" w:rsidR="007C5D82" w:rsidRPr="00F37AA4" w:rsidRDefault="007C5D82" w:rsidP="007C5D82">
            <w:pPr>
              <w:widowControl w:val="0"/>
              <w:spacing w:line="312" w:lineRule="auto"/>
              <w:jc w:val="both"/>
              <w:rPr>
                <w:rFonts w:ascii="Georgia" w:hAnsi="Georgia"/>
                <w:sz w:val="18"/>
                <w:szCs w:val="18"/>
              </w:rPr>
            </w:pPr>
          </w:p>
        </w:tc>
      </w:tr>
      <w:tr w:rsidR="007C5D82" w:rsidRPr="00F37AA4" w14:paraId="17B56FA6" w14:textId="6C852AC7" w:rsidTr="007C5D82">
        <w:tc>
          <w:tcPr>
            <w:tcW w:w="646" w:type="dxa"/>
          </w:tcPr>
          <w:p w14:paraId="52BD34D9" w14:textId="77777777" w:rsidR="007C5D82" w:rsidRPr="00F37AA4" w:rsidRDefault="007C5D82" w:rsidP="007C5D82">
            <w:pPr>
              <w:widowControl w:val="0"/>
              <w:spacing w:line="312" w:lineRule="auto"/>
              <w:jc w:val="both"/>
              <w:rPr>
                <w:rFonts w:ascii="Georgia" w:hAnsi="Georgia"/>
                <w:b/>
                <w:color w:val="000000" w:themeColor="text1"/>
                <w:sz w:val="18"/>
                <w:szCs w:val="18"/>
              </w:rPr>
            </w:pPr>
            <w:r w:rsidRPr="00F37AA4">
              <w:rPr>
                <w:rFonts w:ascii="Georgia" w:hAnsi="Georgia"/>
                <w:b/>
                <w:color w:val="000000" w:themeColor="text1"/>
                <w:sz w:val="18"/>
                <w:szCs w:val="18"/>
              </w:rPr>
              <w:t>2</w:t>
            </w:r>
          </w:p>
        </w:tc>
        <w:tc>
          <w:tcPr>
            <w:tcW w:w="2139" w:type="dxa"/>
          </w:tcPr>
          <w:p w14:paraId="3FA13AF5" w14:textId="77777777" w:rsidR="007C5D82" w:rsidRPr="00F37AA4" w:rsidRDefault="007C5D82" w:rsidP="007C5D82">
            <w:pPr>
              <w:widowControl w:val="0"/>
              <w:spacing w:line="312" w:lineRule="auto"/>
              <w:rPr>
                <w:rFonts w:ascii="Georgia" w:hAnsi="Georgia"/>
                <w:b/>
                <w:bCs/>
                <w:color w:val="000000" w:themeColor="text1"/>
                <w:sz w:val="18"/>
                <w:szCs w:val="18"/>
              </w:rPr>
            </w:pPr>
            <w:r w:rsidRPr="00F37AA4">
              <w:rPr>
                <w:rFonts w:ascii="Georgia" w:hAnsi="Georgia"/>
                <w:b/>
                <w:bCs/>
                <w:color w:val="000000" w:themeColor="text1"/>
                <w:sz w:val="18"/>
                <w:szCs w:val="18"/>
              </w:rPr>
              <w:t>Camera di deposizione per PLD</w:t>
            </w:r>
          </w:p>
        </w:tc>
        <w:tc>
          <w:tcPr>
            <w:tcW w:w="5857" w:type="dxa"/>
            <w:shd w:val="clear" w:color="auto" w:fill="E7E6E6" w:themeFill="background2"/>
          </w:tcPr>
          <w:p w14:paraId="275F8D1E"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670" w:type="dxa"/>
            <w:shd w:val="clear" w:color="auto" w:fill="E7E6E6" w:themeFill="background2"/>
          </w:tcPr>
          <w:p w14:paraId="4BC70968" w14:textId="77777777" w:rsidR="007C5D82" w:rsidRPr="00F37AA4" w:rsidRDefault="007C5D82" w:rsidP="007C5D82">
            <w:pPr>
              <w:widowControl w:val="0"/>
              <w:spacing w:line="312" w:lineRule="auto"/>
              <w:jc w:val="both"/>
              <w:rPr>
                <w:rFonts w:ascii="Georgia" w:hAnsi="Georgia"/>
                <w:color w:val="000000" w:themeColor="text1"/>
                <w:sz w:val="18"/>
                <w:szCs w:val="18"/>
              </w:rPr>
            </w:pPr>
          </w:p>
        </w:tc>
      </w:tr>
      <w:tr w:rsidR="007C5D82" w:rsidRPr="00F37AA4" w14:paraId="0F748C2F" w14:textId="37E8E5F6" w:rsidTr="007C5D82">
        <w:tc>
          <w:tcPr>
            <w:tcW w:w="646" w:type="dxa"/>
          </w:tcPr>
          <w:p w14:paraId="2688EC2D"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2.1</w:t>
            </w:r>
          </w:p>
        </w:tc>
        <w:tc>
          <w:tcPr>
            <w:tcW w:w="2139" w:type="dxa"/>
          </w:tcPr>
          <w:p w14:paraId="6DD94F04"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44B93008"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 xml:space="preserve">Deposizione su campioni fino a 4 pollici: 4 pollici standard e possibilità di accogliere formati di substrato più piccoli (2 pollici, 10 x 10 mm) utilizzando adattatori. In particolare, si richiede la possibilità di montare sul manipolatore del substrato – tramite opportuno adattatore - un porta-campioni di tipo </w:t>
            </w:r>
            <w:hyperlink r:id="rId8" w:history="1">
              <w:r w:rsidRPr="00F37AA4">
                <w:rPr>
                  <w:rStyle w:val="Collegamentoipertestuale"/>
                  <w:rFonts w:ascii="Georgia" w:hAnsi="Georgia"/>
                  <w:sz w:val="18"/>
                  <w:szCs w:val="18"/>
                </w:rPr>
                <w:t xml:space="preserve">Omicron </w:t>
              </w:r>
              <w:proofErr w:type="spellStart"/>
              <w:r w:rsidRPr="00F37AA4">
                <w:rPr>
                  <w:rStyle w:val="Collegamentoipertestuale"/>
                  <w:rFonts w:ascii="Georgia" w:hAnsi="Georgia"/>
                  <w:sz w:val="18"/>
                  <w:szCs w:val="18"/>
                </w:rPr>
                <w:t>flag</w:t>
              </w:r>
              <w:proofErr w:type="spellEnd"/>
              <w:r w:rsidRPr="00F37AA4">
                <w:rPr>
                  <w:rStyle w:val="Collegamentoipertestuale"/>
                  <w:rFonts w:ascii="Georgia" w:hAnsi="Georgia"/>
                  <w:sz w:val="18"/>
                  <w:szCs w:val="18"/>
                </w:rPr>
                <w:t>-style</w:t>
              </w:r>
            </w:hyperlink>
            <w:r w:rsidRPr="00F37AA4">
              <w:rPr>
                <w:rFonts w:ascii="Georgia" w:hAnsi="Georgia"/>
                <w:color w:val="000000" w:themeColor="text1"/>
                <w:sz w:val="18"/>
                <w:szCs w:val="18"/>
              </w:rPr>
              <w:t xml:space="preserve">. </w:t>
            </w:r>
          </w:p>
        </w:tc>
        <w:tc>
          <w:tcPr>
            <w:tcW w:w="5670" w:type="dxa"/>
            <w:shd w:val="clear" w:color="auto" w:fill="C5E0B3" w:themeFill="accent6" w:themeFillTint="66"/>
          </w:tcPr>
          <w:p w14:paraId="7CCAF0F8" w14:textId="77777777" w:rsidR="007C5D82" w:rsidRPr="00F37AA4" w:rsidRDefault="007C5D82" w:rsidP="007C5D82">
            <w:pPr>
              <w:widowControl w:val="0"/>
              <w:spacing w:line="312" w:lineRule="auto"/>
              <w:jc w:val="both"/>
              <w:rPr>
                <w:rFonts w:ascii="Georgia" w:hAnsi="Georgia"/>
                <w:color w:val="000000" w:themeColor="text1"/>
                <w:sz w:val="18"/>
                <w:szCs w:val="18"/>
              </w:rPr>
            </w:pPr>
          </w:p>
        </w:tc>
      </w:tr>
      <w:tr w:rsidR="007C5D82" w:rsidRPr="00F37AA4" w14:paraId="516C4DA5" w14:textId="2D1FB43B" w:rsidTr="007C5D82">
        <w:tc>
          <w:tcPr>
            <w:tcW w:w="646" w:type="dxa"/>
          </w:tcPr>
          <w:p w14:paraId="0532A26C" w14:textId="77777777" w:rsidR="007C5D82" w:rsidRPr="00F37AA4" w:rsidRDefault="007C5D82" w:rsidP="007C5D82">
            <w:pPr>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2.2</w:t>
            </w:r>
          </w:p>
        </w:tc>
        <w:tc>
          <w:tcPr>
            <w:tcW w:w="2139" w:type="dxa"/>
          </w:tcPr>
          <w:p w14:paraId="028DB752" w14:textId="77777777" w:rsidR="007C5D82" w:rsidRPr="00F37AA4" w:rsidRDefault="007C5D82" w:rsidP="007C5D82">
            <w:pPr>
              <w:spacing w:line="312" w:lineRule="auto"/>
              <w:jc w:val="both"/>
              <w:rPr>
                <w:rFonts w:ascii="Georgia" w:hAnsi="Georgia"/>
                <w:color w:val="000000" w:themeColor="text1"/>
                <w:sz w:val="18"/>
                <w:szCs w:val="18"/>
              </w:rPr>
            </w:pPr>
          </w:p>
        </w:tc>
        <w:tc>
          <w:tcPr>
            <w:tcW w:w="5857" w:type="dxa"/>
          </w:tcPr>
          <w:p w14:paraId="11BE6D1B" w14:textId="77777777" w:rsidR="007C5D82" w:rsidRPr="00F37AA4" w:rsidRDefault="007C5D82" w:rsidP="007C5D82">
            <w:pPr>
              <w:spacing w:line="312" w:lineRule="auto"/>
              <w:contextualSpacing/>
              <w:jc w:val="both"/>
              <w:rPr>
                <w:rFonts w:ascii="Georgia" w:hAnsi="Georgia" w:cs="Calibri"/>
                <w:color w:val="000000" w:themeColor="text1"/>
                <w:sz w:val="18"/>
                <w:szCs w:val="18"/>
              </w:rPr>
            </w:pPr>
            <w:r w:rsidRPr="00F37AA4">
              <w:rPr>
                <w:rFonts w:ascii="Georgia" w:hAnsi="Georgia" w:cs="Calibri"/>
                <w:color w:val="000000" w:themeColor="text1"/>
                <w:sz w:val="18"/>
                <w:szCs w:val="18"/>
              </w:rPr>
              <w:t>Numero minimo di targets contemporaneamente montati sul carosello e per deposizione su substrati di 4 pollici: 3</w:t>
            </w:r>
          </w:p>
        </w:tc>
        <w:tc>
          <w:tcPr>
            <w:tcW w:w="5670" w:type="dxa"/>
            <w:shd w:val="clear" w:color="auto" w:fill="C5E0B3" w:themeFill="accent6" w:themeFillTint="66"/>
          </w:tcPr>
          <w:p w14:paraId="34520D08" w14:textId="77777777" w:rsidR="007C5D82" w:rsidRPr="00F37AA4" w:rsidRDefault="007C5D82" w:rsidP="007C5D82">
            <w:pPr>
              <w:spacing w:line="312" w:lineRule="auto"/>
              <w:contextualSpacing/>
              <w:jc w:val="both"/>
              <w:rPr>
                <w:rFonts w:ascii="Georgia" w:hAnsi="Georgia" w:cs="Calibri"/>
                <w:color w:val="000000" w:themeColor="text1"/>
                <w:sz w:val="18"/>
                <w:szCs w:val="18"/>
              </w:rPr>
            </w:pPr>
          </w:p>
        </w:tc>
      </w:tr>
      <w:tr w:rsidR="007C5D82" w:rsidRPr="00F37AA4" w14:paraId="7E3A7925" w14:textId="624DDFA9" w:rsidTr="007C5D82">
        <w:tc>
          <w:tcPr>
            <w:tcW w:w="646" w:type="dxa"/>
          </w:tcPr>
          <w:p w14:paraId="42EBA38F" w14:textId="77777777" w:rsidR="007C5D82" w:rsidRPr="00F37AA4" w:rsidRDefault="007C5D82" w:rsidP="007C5D82">
            <w:pPr>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2.3</w:t>
            </w:r>
          </w:p>
        </w:tc>
        <w:tc>
          <w:tcPr>
            <w:tcW w:w="2139" w:type="dxa"/>
          </w:tcPr>
          <w:p w14:paraId="64EE7F03" w14:textId="77777777" w:rsidR="007C5D82" w:rsidRPr="00F37AA4" w:rsidRDefault="007C5D82" w:rsidP="007C5D82">
            <w:pPr>
              <w:spacing w:line="312" w:lineRule="auto"/>
              <w:jc w:val="both"/>
              <w:rPr>
                <w:rFonts w:ascii="Georgia" w:hAnsi="Georgia"/>
                <w:color w:val="000000" w:themeColor="text1"/>
                <w:sz w:val="18"/>
                <w:szCs w:val="18"/>
              </w:rPr>
            </w:pPr>
          </w:p>
        </w:tc>
        <w:tc>
          <w:tcPr>
            <w:tcW w:w="5857" w:type="dxa"/>
          </w:tcPr>
          <w:p w14:paraId="2C8B7CAB" w14:textId="77777777" w:rsidR="007C5D82" w:rsidRPr="00F37AA4" w:rsidRDefault="007C5D82" w:rsidP="007C5D82">
            <w:pPr>
              <w:spacing w:line="312" w:lineRule="auto"/>
              <w:contextualSpacing/>
              <w:jc w:val="both"/>
              <w:rPr>
                <w:rFonts w:ascii="Georgia" w:hAnsi="Georgia" w:cs="Calibri"/>
                <w:color w:val="000000" w:themeColor="text1"/>
                <w:sz w:val="18"/>
                <w:szCs w:val="18"/>
              </w:rPr>
            </w:pPr>
            <w:r w:rsidRPr="00F37AA4">
              <w:rPr>
                <w:rFonts w:ascii="Georgia" w:hAnsi="Georgia" w:cs="Calibri"/>
                <w:color w:val="000000" w:themeColor="text1"/>
                <w:sz w:val="18"/>
                <w:szCs w:val="18"/>
              </w:rPr>
              <w:t xml:space="preserve">Presenza di uno schermo per la protezione del substrato durante la fase di </w:t>
            </w:r>
            <w:proofErr w:type="spellStart"/>
            <w:r w:rsidRPr="00F37AA4">
              <w:rPr>
                <w:rFonts w:ascii="Georgia" w:hAnsi="Georgia" w:cs="Calibri"/>
                <w:color w:val="000000" w:themeColor="text1"/>
                <w:sz w:val="18"/>
                <w:szCs w:val="18"/>
              </w:rPr>
              <w:t>pre</w:t>
            </w:r>
            <w:proofErr w:type="spellEnd"/>
            <w:r w:rsidRPr="00F37AA4">
              <w:rPr>
                <w:rFonts w:ascii="Georgia" w:hAnsi="Georgia" w:cs="Calibri"/>
                <w:color w:val="000000" w:themeColor="text1"/>
                <w:sz w:val="18"/>
                <w:szCs w:val="18"/>
              </w:rPr>
              <w:t>-ablazione dei targets. Presenza di schermi di protezione sul carosello per evitare la contaminazione tra targets durante la crescita.</w:t>
            </w:r>
          </w:p>
        </w:tc>
        <w:tc>
          <w:tcPr>
            <w:tcW w:w="5670" w:type="dxa"/>
            <w:shd w:val="clear" w:color="auto" w:fill="C5E0B3" w:themeFill="accent6" w:themeFillTint="66"/>
          </w:tcPr>
          <w:p w14:paraId="608A4C41" w14:textId="77777777" w:rsidR="007C5D82" w:rsidRPr="00F37AA4" w:rsidRDefault="007C5D82" w:rsidP="007C5D82">
            <w:pPr>
              <w:spacing w:line="312" w:lineRule="auto"/>
              <w:contextualSpacing/>
              <w:jc w:val="both"/>
              <w:rPr>
                <w:rFonts w:ascii="Georgia" w:hAnsi="Georgia" w:cs="Calibri"/>
                <w:color w:val="000000" w:themeColor="text1"/>
                <w:sz w:val="18"/>
                <w:szCs w:val="18"/>
              </w:rPr>
            </w:pPr>
          </w:p>
        </w:tc>
      </w:tr>
      <w:tr w:rsidR="007C5D82" w:rsidRPr="00F37AA4" w14:paraId="04983455" w14:textId="1180389C" w:rsidTr="007C5D82">
        <w:tc>
          <w:tcPr>
            <w:tcW w:w="646" w:type="dxa"/>
          </w:tcPr>
          <w:p w14:paraId="24467628"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2.4</w:t>
            </w:r>
          </w:p>
        </w:tc>
        <w:tc>
          <w:tcPr>
            <w:tcW w:w="2139" w:type="dxa"/>
          </w:tcPr>
          <w:p w14:paraId="3E2F9DCB"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43C5569A" w14:textId="77777777" w:rsidR="007C5D82" w:rsidRPr="00F37AA4" w:rsidRDefault="007C5D82" w:rsidP="007C5D82">
            <w:pPr>
              <w:spacing w:line="312" w:lineRule="auto"/>
              <w:contextualSpacing/>
              <w:jc w:val="both"/>
              <w:rPr>
                <w:rFonts w:ascii="Georgia" w:hAnsi="Georgia" w:cs="Calibri"/>
                <w:color w:val="000000" w:themeColor="text1"/>
                <w:sz w:val="18"/>
                <w:szCs w:val="18"/>
              </w:rPr>
            </w:pPr>
            <w:r w:rsidRPr="00F37AA4">
              <w:rPr>
                <w:rFonts w:ascii="Georgia" w:hAnsi="Georgia" w:cs="Calibri"/>
                <w:color w:val="000000" w:themeColor="text1"/>
                <w:sz w:val="18"/>
                <w:szCs w:val="18"/>
              </w:rPr>
              <w:t xml:space="preserve">Uniformità dello spessore del film cresciuto per PLD: ≤ +/- 5% </w:t>
            </w:r>
          </w:p>
        </w:tc>
        <w:tc>
          <w:tcPr>
            <w:tcW w:w="5670" w:type="dxa"/>
            <w:shd w:val="clear" w:color="auto" w:fill="C5E0B3" w:themeFill="accent6" w:themeFillTint="66"/>
          </w:tcPr>
          <w:p w14:paraId="7F0877D5" w14:textId="77777777" w:rsidR="007C5D82" w:rsidRPr="00F37AA4" w:rsidRDefault="007C5D82" w:rsidP="007C5D82">
            <w:pPr>
              <w:spacing w:line="312" w:lineRule="auto"/>
              <w:contextualSpacing/>
              <w:jc w:val="both"/>
              <w:rPr>
                <w:rFonts w:ascii="Georgia" w:hAnsi="Georgia" w:cs="Calibri"/>
                <w:color w:val="000000" w:themeColor="text1"/>
                <w:sz w:val="18"/>
                <w:szCs w:val="18"/>
              </w:rPr>
            </w:pPr>
          </w:p>
        </w:tc>
      </w:tr>
      <w:tr w:rsidR="007C5D82" w:rsidRPr="00F37AA4" w14:paraId="436DD503" w14:textId="53ADA7B7" w:rsidTr="007C5D82">
        <w:tc>
          <w:tcPr>
            <w:tcW w:w="646" w:type="dxa"/>
          </w:tcPr>
          <w:p w14:paraId="5E1C40F2"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2.5</w:t>
            </w:r>
          </w:p>
        </w:tc>
        <w:tc>
          <w:tcPr>
            <w:tcW w:w="2139" w:type="dxa"/>
          </w:tcPr>
          <w:p w14:paraId="7CF47A39"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4A01D5A4" w14:textId="77777777" w:rsidR="007C5D82" w:rsidRPr="00F37AA4" w:rsidRDefault="007C5D82" w:rsidP="007C5D82">
            <w:pPr>
              <w:spacing w:line="312" w:lineRule="auto"/>
              <w:contextualSpacing/>
              <w:jc w:val="both"/>
              <w:rPr>
                <w:rFonts w:ascii="Georgia" w:hAnsi="Georgia"/>
                <w:color w:val="000000" w:themeColor="text1"/>
                <w:sz w:val="18"/>
                <w:szCs w:val="18"/>
              </w:rPr>
            </w:pPr>
            <w:r w:rsidRPr="00F37AA4">
              <w:rPr>
                <w:rFonts w:ascii="Georgia" w:hAnsi="Georgia"/>
                <w:color w:val="000000" w:themeColor="text1"/>
                <w:sz w:val="18"/>
                <w:szCs w:val="18"/>
              </w:rPr>
              <w:t>Tassi di deposizione su 4 pollici ≥ 0.5 Å/sec</w:t>
            </w:r>
          </w:p>
        </w:tc>
        <w:tc>
          <w:tcPr>
            <w:tcW w:w="5670" w:type="dxa"/>
            <w:shd w:val="clear" w:color="auto" w:fill="C5E0B3" w:themeFill="accent6" w:themeFillTint="66"/>
          </w:tcPr>
          <w:p w14:paraId="48080C25" w14:textId="77777777" w:rsidR="007C5D82" w:rsidRPr="00F37AA4" w:rsidRDefault="007C5D82" w:rsidP="007C5D82">
            <w:pPr>
              <w:spacing w:line="312" w:lineRule="auto"/>
              <w:contextualSpacing/>
              <w:jc w:val="both"/>
              <w:rPr>
                <w:rFonts w:ascii="Georgia" w:hAnsi="Georgia"/>
                <w:color w:val="000000" w:themeColor="text1"/>
                <w:sz w:val="18"/>
                <w:szCs w:val="18"/>
              </w:rPr>
            </w:pPr>
          </w:p>
        </w:tc>
      </w:tr>
      <w:tr w:rsidR="007C5D82" w:rsidRPr="00F37AA4" w14:paraId="2D30E987" w14:textId="4E2B2ADE" w:rsidTr="007C5D82">
        <w:tc>
          <w:tcPr>
            <w:tcW w:w="646" w:type="dxa"/>
          </w:tcPr>
          <w:p w14:paraId="6791A529"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2.6</w:t>
            </w:r>
          </w:p>
        </w:tc>
        <w:tc>
          <w:tcPr>
            <w:tcW w:w="2139" w:type="dxa"/>
          </w:tcPr>
          <w:p w14:paraId="597A0443"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39026D89" w14:textId="77777777" w:rsidR="007C5D82" w:rsidRPr="00F37AA4" w:rsidRDefault="007C5D82" w:rsidP="007C5D82">
            <w:pPr>
              <w:spacing w:line="312" w:lineRule="auto"/>
              <w:contextualSpacing/>
              <w:jc w:val="both"/>
              <w:rPr>
                <w:rFonts w:ascii="Georgia" w:hAnsi="Georgia" w:cs="Calibri"/>
                <w:color w:val="000000" w:themeColor="text1"/>
                <w:sz w:val="18"/>
                <w:szCs w:val="18"/>
              </w:rPr>
            </w:pPr>
            <w:r w:rsidRPr="00F37AA4">
              <w:rPr>
                <w:rFonts w:ascii="Georgia" w:hAnsi="Georgia" w:cs="Calibri"/>
                <w:color w:val="000000" w:themeColor="text1"/>
                <w:sz w:val="18"/>
                <w:szCs w:val="18"/>
              </w:rPr>
              <w:t xml:space="preserve">Pressione base nella camera di deposizione: ≤ 1 x 10^­8 Torr </w:t>
            </w:r>
          </w:p>
        </w:tc>
        <w:tc>
          <w:tcPr>
            <w:tcW w:w="5670" w:type="dxa"/>
            <w:shd w:val="clear" w:color="auto" w:fill="C5E0B3" w:themeFill="accent6" w:themeFillTint="66"/>
          </w:tcPr>
          <w:p w14:paraId="69185E9D" w14:textId="77777777" w:rsidR="007C5D82" w:rsidRPr="00F37AA4" w:rsidRDefault="007C5D82" w:rsidP="007C5D82">
            <w:pPr>
              <w:spacing w:line="312" w:lineRule="auto"/>
              <w:contextualSpacing/>
              <w:jc w:val="both"/>
              <w:rPr>
                <w:rFonts w:ascii="Georgia" w:hAnsi="Georgia" w:cs="Calibri"/>
                <w:color w:val="000000" w:themeColor="text1"/>
                <w:sz w:val="18"/>
                <w:szCs w:val="18"/>
              </w:rPr>
            </w:pPr>
          </w:p>
        </w:tc>
      </w:tr>
      <w:tr w:rsidR="007C5D82" w:rsidRPr="00F37AA4" w14:paraId="1465DBEE" w14:textId="7F9BF0F8" w:rsidTr="007C5D82">
        <w:tc>
          <w:tcPr>
            <w:tcW w:w="646" w:type="dxa"/>
          </w:tcPr>
          <w:p w14:paraId="487BA1D4"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2.7</w:t>
            </w:r>
          </w:p>
        </w:tc>
        <w:tc>
          <w:tcPr>
            <w:tcW w:w="2139" w:type="dxa"/>
          </w:tcPr>
          <w:p w14:paraId="49FC2E49"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6A88926A" w14:textId="77777777" w:rsidR="007C5D82" w:rsidRPr="00F37AA4" w:rsidRDefault="007C5D82" w:rsidP="007C5D82">
            <w:pPr>
              <w:spacing w:line="312" w:lineRule="auto"/>
              <w:contextualSpacing/>
              <w:jc w:val="both"/>
              <w:rPr>
                <w:rFonts w:ascii="Georgia" w:hAnsi="Georgia"/>
                <w:color w:val="000000" w:themeColor="text1"/>
                <w:sz w:val="18"/>
                <w:szCs w:val="18"/>
              </w:rPr>
            </w:pPr>
            <w:r w:rsidRPr="00F37AA4">
              <w:rPr>
                <w:rFonts w:ascii="Georgia" w:hAnsi="Georgia"/>
                <w:color w:val="000000" w:themeColor="text1"/>
                <w:sz w:val="18"/>
                <w:szCs w:val="18"/>
              </w:rPr>
              <w:t>Possibilità di regolare la distanza (d) tra targets e substrato almeno nell’intervallo seguente: 75 mm &lt; d &lt; 150 mm</w:t>
            </w:r>
          </w:p>
        </w:tc>
        <w:tc>
          <w:tcPr>
            <w:tcW w:w="5670" w:type="dxa"/>
            <w:shd w:val="clear" w:color="auto" w:fill="C5E0B3" w:themeFill="accent6" w:themeFillTint="66"/>
          </w:tcPr>
          <w:p w14:paraId="1C785787" w14:textId="77777777" w:rsidR="007C5D82" w:rsidRPr="00F37AA4" w:rsidRDefault="007C5D82" w:rsidP="007C5D82">
            <w:pPr>
              <w:spacing w:line="312" w:lineRule="auto"/>
              <w:contextualSpacing/>
              <w:jc w:val="both"/>
              <w:rPr>
                <w:rFonts w:ascii="Georgia" w:hAnsi="Georgia"/>
                <w:color w:val="000000" w:themeColor="text1"/>
                <w:sz w:val="18"/>
                <w:szCs w:val="18"/>
              </w:rPr>
            </w:pPr>
          </w:p>
        </w:tc>
      </w:tr>
      <w:tr w:rsidR="007C5D82" w:rsidRPr="00F37AA4" w14:paraId="7ECB56A0" w14:textId="1A662DE9" w:rsidTr="007C5D82">
        <w:tc>
          <w:tcPr>
            <w:tcW w:w="646" w:type="dxa"/>
          </w:tcPr>
          <w:p w14:paraId="22B2F0C3"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2.8</w:t>
            </w:r>
          </w:p>
        </w:tc>
        <w:tc>
          <w:tcPr>
            <w:tcW w:w="2139" w:type="dxa"/>
          </w:tcPr>
          <w:p w14:paraId="45CB1E44"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1C54DDBD"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 xml:space="preserve">Due linee di gas di processo (ossigeno e azoto) con controllori di flusso (mass flow </w:t>
            </w:r>
            <w:proofErr w:type="spellStart"/>
            <w:r w:rsidRPr="00F37AA4">
              <w:rPr>
                <w:rFonts w:ascii="Georgia" w:hAnsi="Georgia"/>
                <w:color w:val="000000" w:themeColor="text1"/>
                <w:sz w:val="18"/>
                <w:szCs w:val="18"/>
              </w:rPr>
              <w:t>controllers</w:t>
            </w:r>
            <w:proofErr w:type="spellEnd"/>
            <w:r w:rsidRPr="00F37AA4">
              <w:rPr>
                <w:rFonts w:ascii="Georgia" w:hAnsi="Georgia"/>
                <w:color w:val="000000" w:themeColor="text1"/>
                <w:sz w:val="18"/>
                <w:szCs w:val="18"/>
              </w:rPr>
              <w:t>).</w:t>
            </w:r>
          </w:p>
        </w:tc>
        <w:tc>
          <w:tcPr>
            <w:tcW w:w="5670" w:type="dxa"/>
            <w:shd w:val="clear" w:color="auto" w:fill="C5E0B3" w:themeFill="accent6" w:themeFillTint="66"/>
          </w:tcPr>
          <w:p w14:paraId="5CFBF89E" w14:textId="77777777" w:rsidR="007C5D82" w:rsidRPr="00F37AA4" w:rsidRDefault="007C5D82" w:rsidP="007C5D82">
            <w:pPr>
              <w:widowControl w:val="0"/>
              <w:spacing w:line="312" w:lineRule="auto"/>
              <w:jc w:val="both"/>
              <w:rPr>
                <w:rFonts w:ascii="Georgia" w:hAnsi="Georgia"/>
                <w:color w:val="000000" w:themeColor="text1"/>
                <w:sz w:val="18"/>
                <w:szCs w:val="18"/>
              </w:rPr>
            </w:pPr>
          </w:p>
        </w:tc>
      </w:tr>
      <w:tr w:rsidR="007C5D82" w:rsidRPr="00F37AA4" w14:paraId="2267F3F4" w14:textId="64AC8B42" w:rsidTr="007C5D82">
        <w:tc>
          <w:tcPr>
            <w:tcW w:w="646" w:type="dxa"/>
          </w:tcPr>
          <w:p w14:paraId="59C73674"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2.9</w:t>
            </w:r>
          </w:p>
        </w:tc>
        <w:tc>
          <w:tcPr>
            <w:tcW w:w="2139" w:type="dxa"/>
          </w:tcPr>
          <w:p w14:paraId="4A80E392"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4DA7334D" w14:textId="77777777" w:rsidR="007C5D82" w:rsidRPr="00F37AA4" w:rsidRDefault="007C5D82" w:rsidP="007C5D82">
            <w:pPr>
              <w:spacing w:line="312" w:lineRule="auto"/>
              <w:jc w:val="both"/>
              <w:rPr>
                <w:rFonts w:ascii="Georgia" w:hAnsi="Georgia" w:cs="Calibri"/>
                <w:color w:val="000000" w:themeColor="text1"/>
                <w:sz w:val="18"/>
                <w:szCs w:val="18"/>
              </w:rPr>
            </w:pPr>
            <w:r w:rsidRPr="00F37AA4">
              <w:rPr>
                <w:rFonts w:ascii="Georgia" w:hAnsi="Georgia" w:cs="Calibri"/>
                <w:color w:val="000000" w:themeColor="text1"/>
                <w:sz w:val="18"/>
                <w:szCs w:val="18"/>
              </w:rPr>
              <w:t xml:space="preserve">Regolazione automatica della pressione e del flusso di gas di processo in camera durante la deposizione, con controllo continuo della pressione in camera fra 1x10-4 </w:t>
            </w:r>
            <w:proofErr w:type="spellStart"/>
            <w:r w:rsidRPr="00F37AA4">
              <w:rPr>
                <w:rFonts w:ascii="Georgia" w:hAnsi="Georgia" w:cs="Calibri"/>
                <w:color w:val="000000" w:themeColor="text1"/>
                <w:sz w:val="18"/>
                <w:szCs w:val="18"/>
              </w:rPr>
              <w:t>mbar</w:t>
            </w:r>
            <w:proofErr w:type="spellEnd"/>
            <w:r w:rsidRPr="00F37AA4">
              <w:rPr>
                <w:rFonts w:ascii="Georgia" w:hAnsi="Georgia" w:cs="Calibri"/>
                <w:color w:val="000000" w:themeColor="text1"/>
                <w:sz w:val="18"/>
                <w:szCs w:val="18"/>
              </w:rPr>
              <w:t xml:space="preserve"> e 1 </w:t>
            </w:r>
            <w:proofErr w:type="spellStart"/>
            <w:r w:rsidRPr="00F37AA4">
              <w:rPr>
                <w:rFonts w:ascii="Georgia" w:hAnsi="Georgia" w:cs="Calibri"/>
                <w:color w:val="000000" w:themeColor="text1"/>
                <w:sz w:val="18"/>
                <w:szCs w:val="18"/>
              </w:rPr>
              <w:t>mbar</w:t>
            </w:r>
            <w:proofErr w:type="spellEnd"/>
            <w:r w:rsidRPr="00F37AA4">
              <w:rPr>
                <w:rFonts w:ascii="Georgia" w:hAnsi="Georgia" w:cs="Calibri"/>
                <w:color w:val="000000" w:themeColor="text1"/>
                <w:sz w:val="18"/>
                <w:szCs w:val="18"/>
              </w:rPr>
              <w:t xml:space="preserve"> di ossigeno.</w:t>
            </w:r>
          </w:p>
        </w:tc>
        <w:tc>
          <w:tcPr>
            <w:tcW w:w="5670" w:type="dxa"/>
            <w:shd w:val="clear" w:color="auto" w:fill="C5E0B3" w:themeFill="accent6" w:themeFillTint="66"/>
          </w:tcPr>
          <w:p w14:paraId="4A675B63" w14:textId="77777777" w:rsidR="007C5D82" w:rsidRPr="00F37AA4" w:rsidRDefault="007C5D82" w:rsidP="007C5D82">
            <w:pPr>
              <w:spacing w:line="312" w:lineRule="auto"/>
              <w:jc w:val="both"/>
              <w:rPr>
                <w:rFonts w:ascii="Georgia" w:hAnsi="Georgia" w:cs="Calibri"/>
                <w:color w:val="000000" w:themeColor="text1"/>
                <w:sz w:val="18"/>
                <w:szCs w:val="18"/>
              </w:rPr>
            </w:pPr>
          </w:p>
        </w:tc>
      </w:tr>
      <w:tr w:rsidR="007C5D82" w:rsidRPr="00F37AA4" w14:paraId="714B5586" w14:textId="1F97867D" w:rsidTr="007C5D82">
        <w:tc>
          <w:tcPr>
            <w:tcW w:w="646" w:type="dxa"/>
          </w:tcPr>
          <w:p w14:paraId="0906AF76"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2.10</w:t>
            </w:r>
          </w:p>
        </w:tc>
        <w:tc>
          <w:tcPr>
            <w:tcW w:w="2139" w:type="dxa"/>
          </w:tcPr>
          <w:p w14:paraId="6085F0D8"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0D758A67"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Sistema di riscaldamento del substrato compatibile con ossigeno con controllore della temperatura in anello chiuso.</w:t>
            </w:r>
          </w:p>
        </w:tc>
        <w:tc>
          <w:tcPr>
            <w:tcW w:w="5670" w:type="dxa"/>
            <w:shd w:val="clear" w:color="auto" w:fill="C5E0B3" w:themeFill="accent6" w:themeFillTint="66"/>
          </w:tcPr>
          <w:p w14:paraId="130F2AC0" w14:textId="77777777" w:rsidR="007C5D82" w:rsidRPr="00F37AA4" w:rsidRDefault="007C5D82" w:rsidP="007C5D82">
            <w:pPr>
              <w:widowControl w:val="0"/>
              <w:spacing w:line="312" w:lineRule="auto"/>
              <w:jc w:val="both"/>
              <w:rPr>
                <w:rFonts w:ascii="Georgia" w:hAnsi="Georgia"/>
                <w:color w:val="000000" w:themeColor="text1"/>
                <w:sz w:val="18"/>
                <w:szCs w:val="18"/>
              </w:rPr>
            </w:pPr>
          </w:p>
        </w:tc>
      </w:tr>
      <w:tr w:rsidR="007C5D82" w:rsidRPr="00F37AA4" w14:paraId="2E1D5472" w14:textId="5949198B" w:rsidTr="007C5D82">
        <w:tc>
          <w:tcPr>
            <w:tcW w:w="646" w:type="dxa"/>
          </w:tcPr>
          <w:p w14:paraId="721CFA26"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2.11</w:t>
            </w:r>
          </w:p>
        </w:tc>
        <w:tc>
          <w:tcPr>
            <w:tcW w:w="2139" w:type="dxa"/>
          </w:tcPr>
          <w:p w14:paraId="5CB58967"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3B65092A" w14:textId="77777777" w:rsidR="007C5D82" w:rsidRPr="00F37AA4" w:rsidRDefault="007C5D82" w:rsidP="007C5D82">
            <w:pPr>
              <w:spacing w:line="312" w:lineRule="auto"/>
              <w:contextualSpacing/>
              <w:jc w:val="both"/>
              <w:rPr>
                <w:rFonts w:ascii="Georgia" w:hAnsi="Georgia" w:cs="Calibri"/>
                <w:color w:val="000000" w:themeColor="text1"/>
                <w:sz w:val="18"/>
                <w:szCs w:val="18"/>
              </w:rPr>
            </w:pPr>
            <w:r w:rsidRPr="00F37AA4">
              <w:rPr>
                <w:rFonts w:ascii="Georgia" w:hAnsi="Georgia" w:cs="Calibri"/>
                <w:color w:val="000000" w:themeColor="text1"/>
                <w:sz w:val="18"/>
                <w:szCs w:val="18"/>
              </w:rPr>
              <w:t>Temperatura massima del substrato: ≥ 800 °C</w:t>
            </w:r>
          </w:p>
        </w:tc>
        <w:tc>
          <w:tcPr>
            <w:tcW w:w="5670" w:type="dxa"/>
            <w:shd w:val="clear" w:color="auto" w:fill="C5E0B3" w:themeFill="accent6" w:themeFillTint="66"/>
          </w:tcPr>
          <w:p w14:paraId="6465DC49" w14:textId="77777777" w:rsidR="007C5D82" w:rsidRPr="00F37AA4" w:rsidRDefault="007C5D82" w:rsidP="007C5D82">
            <w:pPr>
              <w:spacing w:line="312" w:lineRule="auto"/>
              <w:contextualSpacing/>
              <w:jc w:val="both"/>
              <w:rPr>
                <w:rFonts w:ascii="Georgia" w:hAnsi="Georgia" w:cs="Calibri"/>
                <w:color w:val="000000" w:themeColor="text1"/>
                <w:sz w:val="18"/>
                <w:szCs w:val="18"/>
              </w:rPr>
            </w:pPr>
          </w:p>
        </w:tc>
      </w:tr>
      <w:tr w:rsidR="007C5D82" w:rsidRPr="00F37AA4" w14:paraId="4814DA78" w14:textId="1EEB8FCE" w:rsidTr="007C5D82">
        <w:tc>
          <w:tcPr>
            <w:tcW w:w="646" w:type="dxa"/>
          </w:tcPr>
          <w:p w14:paraId="363D5821"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lastRenderedPageBreak/>
              <w:t>2.12</w:t>
            </w:r>
          </w:p>
        </w:tc>
        <w:tc>
          <w:tcPr>
            <w:tcW w:w="2139" w:type="dxa"/>
          </w:tcPr>
          <w:p w14:paraId="6A6AC519"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1D184B7E"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Misurazione della temperatura del porta-campione con termocoppia e possibilità di misura della temperatura superficiale del substrato con pirometro</w:t>
            </w:r>
          </w:p>
        </w:tc>
        <w:tc>
          <w:tcPr>
            <w:tcW w:w="5670" w:type="dxa"/>
            <w:shd w:val="clear" w:color="auto" w:fill="C5E0B3" w:themeFill="accent6" w:themeFillTint="66"/>
          </w:tcPr>
          <w:p w14:paraId="4DF887C9" w14:textId="77777777" w:rsidR="007C5D82" w:rsidRPr="00F37AA4" w:rsidRDefault="007C5D82" w:rsidP="007C5D82">
            <w:pPr>
              <w:widowControl w:val="0"/>
              <w:spacing w:line="312" w:lineRule="auto"/>
              <w:jc w:val="both"/>
              <w:rPr>
                <w:rFonts w:ascii="Georgia" w:hAnsi="Georgia"/>
                <w:color w:val="000000" w:themeColor="text1"/>
                <w:sz w:val="18"/>
                <w:szCs w:val="18"/>
              </w:rPr>
            </w:pPr>
          </w:p>
        </w:tc>
      </w:tr>
      <w:tr w:rsidR="007C5D82" w:rsidRPr="00F37AA4" w14:paraId="28E12A94" w14:textId="11F4ACDB" w:rsidTr="007C5D82">
        <w:tc>
          <w:tcPr>
            <w:tcW w:w="646" w:type="dxa"/>
          </w:tcPr>
          <w:p w14:paraId="630E0230" w14:textId="77777777" w:rsidR="007C5D82" w:rsidRPr="00F37AA4" w:rsidRDefault="007C5D82" w:rsidP="007C5D82">
            <w:pPr>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2.13</w:t>
            </w:r>
          </w:p>
        </w:tc>
        <w:tc>
          <w:tcPr>
            <w:tcW w:w="2139" w:type="dxa"/>
          </w:tcPr>
          <w:p w14:paraId="2B76C80D" w14:textId="77777777" w:rsidR="007C5D82" w:rsidRPr="00F37AA4" w:rsidRDefault="007C5D82" w:rsidP="007C5D82">
            <w:pPr>
              <w:spacing w:line="312" w:lineRule="auto"/>
              <w:jc w:val="both"/>
              <w:rPr>
                <w:rFonts w:ascii="Georgia" w:hAnsi="Georgia"/>
                <w:color w:val="000000" w:themeColor="text1"/>
                <w:sz w:val="18"/>
                <w:szCs w:val="18"/>
              </w:rPr>
            </w:pPr>
          </w:p>
        </w:tc>
        <w:tc>
          <w:tcPr>
            <w:tcW w:w="5857" w:type="dxa"/>
          </w:tcPr>
          <w:p w14:paraId="06E561AF" w14:textId="77777777" w:rsidR="007C5D82" w:rsidRPr="00F37AA4" w:rsidRDefault="007C5D82" w:rsidP="007C5D82">
            <w:pPr>
              <w:spacing w:line="312" w:lineRule="auto"/>
              <w:contextualSpacing/>
              <w:jc w:val="both"/>
              <w:rPr>
                <w:rFonts w:ascii="Georgia" w:hAnsi="Georgia" w:cs="Calibri"/>
                <w:color w:val="000000" w:themeColor="text1"/>
                <w:sz w:val="18"/>
                <w:szCs w:val="18"/>
              </w:rPr>
            </w:pPr>
            <w:r w:rsidRPr="00F37AA4">
              <w:rPr>
                <w:rFonts w:ascii="Georgia" w:hAnsi="Georgia" w:cs="Calibri"/>
                <w:color w:val="000000" w:themeColor="text1"/>
                <w:sz w:val="18"/>
                <w:szCs w:val="18"/>
              </w:rPr>
              <w:t>Possibilità di effettuare post-</w:t>
            </w:r>
            <w:proofErr w:type="spellStart"/>
            <w:r w:rsidRPr="00F37AA4">
              <w:rPr>
                <w:rFonts w:ascii="Georgia" w:hAnsi="Georgia" w:cs="Calibri"/>
                <w:color w:val="000000" w:themeColor="text1"/>
                <w:sz w:val="18"/>
                <w:szCs w:val="18"/>
              </w:rPr>
              <w:t>annealing</w:t>
            </w:r>
            <w:proofErr w:type="spellEnd"/>
            <w:r w:rsidRPr="00F37AA4">
              <w:rPr>
                <w:rFonts w:ascii="Georgia" w:hAnsi="Georgia" w:cs="Calibri"/>
                <w:color w:val="000000" w:themeColor="text1"/>
                <w:sz w:val="18"/>
                <w:szCs w:val="18"/>
              </w:rPr>
              <w:t xml:space="preserve"> almeno fino a 600 °C in una pressione di ossigeno di 1 bar.</w:t>
            </w:r>
          </w:p>
        </w:tc>
        <w:tc>
          <w:tcPr>
            <w:tcW w:w="5670" w:type="dxa"/>
            <w:shd w:val="clear" w:color="auto" w:fill="C5E0B3" w:themeFill="accent6" w:themeFillTint="66"/>
          </w:tcPr>
          <w:p w14:paraId="7298182F" w14:textId="77777777" w:rsidR="007C5D82" w:rsidRPr="00F37AA4" w:rsidRDefault="007C5D82" w:rsidP="007C5D82">
            <w:pPr>
              <w:spacing w:line="312" w:lineRule="auto"/>
              <w:contextualSpacing/>
              <w:jc w:val="both"/>
              <w:rPr>
                <w:rFonts w:ascii="Georgia" w:hAnsi="Georgia" w:cs="Calibri"/>
                <w:color w:val="000000" w:themeColor="text1"/>
                <w:sz w:val="18"/>
                <w:szCs w:val="18"/>
              </w:rPr>
            </w:pPr>
          </w:p>
        </w:tc>
      </w:tr>
      <w:tr w:rsidR="007C5D82" w:rsidRPr="00F37AA4" w14:paraId="4698C1E5" w14:textId="157EF74E" w:rsidTr="007C5D82">
        <w:tc>
          <w:tcPr>
            <w:tcW w:w="646" w:type="dxa"/>
          </w:tcPr>
          <w:p w14:paraId="612B257D"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2.14</w:t>
            </w:r>
          </w:p>
        </w:tc>
        <w:tc>
          <w:tcPr>
            <w:tcW w:w="2139" w:type="dxa"/>
          </w:tcPr>
          <w:p w14:paraId="4F4A0F51"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673A6745" w14:textId="77777777" w:rsidR="007C5D82" w:rsidRPr="00F37AA4" w:rsidRDefault="007C5D82" w:rsidP="007C5D82">
            <w:pPr>
              <w:spacing w:line="312" w:lineRule="auto"/>
              <w:contextualSpacing/>
              <w:jc w:val="both"/>
              <w:rPr>
                <w:rFonts w:ascii="Georgia" w:hAnsi="Georgia" w:cs="Calibri"/>
                <w:color w:val="000000" w:themeColor="text1"/>
                <w:sz w:val="18"/>
                <w:szCs w:val="18"/>
              </w:rPr>
            </w:pPr>
            <w:r w:rsidRPr="00F37AA4">
              <w:rPr>
                <w:rFonts w:ascii="Georgia" w:hAnsi="Georgia" w:cs="Calibri"/>
                <w:color w:val="000000" w:themeColor="text1"/>
                <w:sz w:val="18"/>
                <w:szCs w:val="18"/>
              </w:rPr>
              <w:t xml:space="preserve">Uniformità della temperatura del substrato (su 4 pollici): ≤ 5%  </w:t>
            </w:r>
          </w:p>
        </w:tc>
        <w:tc>
          <w:tcPr>
            <w:tcW w:w="5670" w:type="dxa"/>
            <w:shd w:val="clear" w:color="auto" w:fill="C5E0B3" w:themeFill="accent6" w:themeFillTint="66"/>
          </w:tcPr>
          <w:p w14:paraId="42E224F5" w14:textId="77777777" w:rsidR="007C5D82" w:rsidRPr="00F37AA4" w:rsidRDefault="007C5D82" w:rsidP="007C5D82">
            <w:pPr>
              <w:spacing w:line="312" w:lineRule="auto"/>
              <w:contextualSpacing/>
              <w:jc w:val="both"/>
              <w:rPr>
                <w:rFonts w:ascii="Georgia" w:hAnsi="Georgia" w:cs="Calibri"/>
                <w:color w:val="000000" w:themeColor="text1"/>
                <w:sz w:val="18"/>
                <w:szCs w:val="18"/>
              </w:rPr>
            </w:pPr>
          </w:p>
        </w:tc>
      </w:tr>
      <w:tr w:rsidR="007C5D82" w:rsidRPr="00F37AA4" w14:paraId="7B30772E" w14:textId="008C065E" w:rsidTr="007C5D82">
        <w:tc>
          <w:tcPr>
            <w:tcW w:w="646" w:type="dxa"/>
          </w:tcPr>
          <w:p w14:paraId="6D534362"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2.15</w:t>
            </w:r>
          </w:p>
        </w:tc>
        <w:tc>
          <w:tcPr>
            <w:tcW w:w="2139" w:type="dxa"/>
          </w:tcPr>
          <w:p w14:paraId="2E4CF499"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59505DEF"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 xml:space="preserve">Finestra di ingresso del laser con sistema meccanico che consenta l’esposizione al fascio laser di porzioni non contaminate dalla </w:t>
            </w:r>
            <w:proofErr w:type="spellStart"/>
            <w:r w:rsidRPr="00F37AA4">
              <w:rPr>
                <w:rFonts w:ascii="Georgia" w:hAnsi="Georgia"/>
                <w:color w:val="000000" w:themeColor="text1"/>
                <w:sz w:val="18"/>
                <w:szCs w:val="18"/>
              </w:rPr>
              <w:t>rideposizione</w:t>
            </w:r>
            <w:proofErr w:type="spellEnd"/>
            <w:r w:rsidRPr="00F37AA4">
              <w:rPr>
                <w:rFonts w:ascii="Georgia" w:hAnsi="Georgia"/>
                <w:color w:val="000000" w:themeColor="text1"/>
                <w:sz w:val="18"/>
                <w:szCs w:val="18"/>
              </w:rPr>
              <w:t xml:space="preserve"> del materiale.</w:t>
            </w:r>
          </w:p>
        </w:tc>
        <w:tc>
          <w:tcPr>
            <w:tcW w:w="5670" w:type="dxa"/>
            <w:shd w:val="clear" w:color="auto" w:fill="C5E0B3" w:themeFill="accent6" w:themeFillTint="66"/>
          </w:tcPr>
          <w:p w14:paraId="16DD02A4" w14:textId="77777777" w:rsidR="007C5D82" w:rsidRPr="00F37AA4" w:rsidRDefault="007C5D82" w:rsidP="007C5D82">
            <w:pPr>
              <w:widowControl w:val="0"/>
              <w:spacing w:line="312" w:lineRule="auto"/>
              <w:jc w:val="both"/>
              <w:rPr>
                <w:rFonts w:ascii="Georgia" w:hAnsi="Georgia"/>
                <w:color w:val="000000" w:themeColor="text1"/>
                <w:sz w:val="18"/>
                <w:szCs w:val="18"/>
              </w:rPr>
            </w:pPr>
          </w:p>
        </w:tc>
      </w:tr>
      <w:tr w:rsidR="007C5D82" w:rsidRPr="00F37AA4" w14:paraId="117A16B9" w14:textId="695E5BA4" w:rsidTr="007C5D82">
        <w:trPr>
          <w:trHeight w:val="58"/>
        </w:trPr>
        <w:tc>
          <w:tcPr>
            <w:tcW w:w="646" w:type="dxa"/>
          </w:tcPr>
          <w:p w14:paraId="0D592C5B" w14:textId="77777777" w:rsidR="007C5D82" w:rsidRPr="00F37AA4" w:rsidRDefault="007C5D82" w:rsidP="007C5D82">
            <w:pPr>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2.16</w:t>
            </w:r>
          </w:p>
        </w:tc>
        <w:tc>
          <w:tcPr>
            <w:tcW w:w="2139" w:type="dxa"/>
          </w:tcPr>
          <w:p w14:paraId="3107504A" w14:textId="77777777" w:rsidR="007C5D82" w:rsidRPr="00F37AA4" w:rsidRDefault="007C5D82" w:rsidP="007C5D82">
            <w:pPr>
              <w:spacing w:line="312" w:lineRule="auto"/>
              <w:jc w:val="both"/>
              <w:rPr>
                <w:rFonts w:ascii="Georgia" w:hAnsi="Georgia"/>
                <w:color w:val="000000" w:themeColor="text1"/>
                <w:sz w:val="18"/>
                <w:szCs w:val="18"/>
              </w:rPr>
            </w:pPr>
          </w:p>
        </w:tc>
        <w:tc>
          <w:tcPr>
            <w:tcW w:w="5857" w:type="dxa"/>
          </w:tcPr>
          <w:p w14:paraId="009FE753" w14:textId="77777777" w:rsidR="007C5D82" w:rsidRPr="00F37AA4" w:rsidRDefault="007C5D82" w:rsidP="007C5D82">
            <w:pPr>
              <w:spacing w:line="312" w:lineRule="auto"/>
              <w:jc w:val="both"/>
              <w:rPr>
                <w:rFonts w:ascii="Georgia" w:hAnsi="Georgia"/>
                <w:sz w:val="18"/>
                <w:szCs w:val="18"/>
              </w:rPr>
            </w:pPr>
            <w:r w:rsidRPr="00F37AA4">
              <w:rPr>
                <w:rFonts w:ascii="Georgia" w:hAnsi="Georgia"/>
                <w:sz w:val="18"/>
                <w:szCs w:val="18"/>
              </w:rPr>
              <w:t>Possibilità di creare dei gradienti di concentrazione continui binari o ternari (a partire da due o tre targets) su campioni fino a 4 pollici.</w:t>
            </w:r>
          </w:p>
        </w:tc>
        <w:tc>
          <w:tcPr>
            <w:tcW w:w="5670" w:type="dxa"/>
            <w:shd w:val="clear" w:color="auto" w:fill="C5E0B3" w:themeFill="accent6" w:themeFillTint="66"/>
          </w:tcPr>
          <w:p w14:paraId="63EE91D8" w14:textId="77777777" w:rsidR="007C5D82" w:rsidRPr="00F37AA4" w:rsidRDefault="007C5D82" w:rsidP="007C5D82">
            <w:pPr>
              <w:spacing w:line="312" w:lineRule="auto"/>
              <w:jc w:val="both"/>
              <w:rPr>
                <w:rFonts w:ascii="Georgia" w:hAnsi="Georgia"/>
                <w:sz w:val="18"/>
                <w:szCs w:val="18"/>
              </w:rPr>
            </w:pPr>
          </w:p>
        </w:tc>
      </w:tr>
      <w:tr w:rsidR="007C5D82" w:rsidRPr="00F37AA4" w14:paraId="2890612C" w14:textId="5A7BDBAE" w:rsidTr="007C5D82">
        <w:trPr>
          <w:trHeight w:val="58"/>
        </w:trPr>
        <w:tc>
          <w:tcPr>
            <w:tcW w:w="646" w:type="dxa"/>
          </w:tcPr>
          <w:p w14:paraId="13C67A32" w14:textId="77777777" w:rsidR="007C5D82" w:rsidRPr="00F37AA4" w:rsidRDefault="007C5D82" w:rsidP="007C5D82">
            <w:pPr>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2.17</w:t>
            </w:r>
          </w:p>
        </w:tc>
        <w:tc>
          <w:tcPr>
            <w:tcW w:w="2139" w:type="dxa"/>
          </w:tcPr>
          <w:p w14:paraId="404A9DFA" w14:textId="77777777" w:rsidR="007C5D82" w:rsidRPr="00F37AA4" w:rsidRDefault="007C5D82" w:rsidP="007C5D82">
            <w:pPr>
              <w:spacing w:line="312" w:lineRule="auto"/>
              <w:jc w:val="both"/>
              <w:rPr>
                <w:rFonts w:ascii="Georgia" w:hAnsi="Georgia"/>
                <w:color w:val="000000" w:themeColor="text1"/>
                <w:sz w:val="18"/>
                <w:szCs w:val="18"/>
              </w:rPr>
            </w:pPr>
          </w:p>
        </w:tc>
        <w:tc>
          <w:tcPr>
            <w:tcW w:w="5857" w:type="dxa"/>
          </w:tcPr>
          <w:p w14:paraId="099B5ECC" w14:textId="77777777" w:rsidR="007C5D82" w:rsidRPr="00F37AA4" w:rsidRDefault="007C5D82" w:rsidP="007C5D82">
            <w:pPr>
              <w:spacing w:line="312" w:lineRule="auto"/>
              <w:jc w:val="both"/>
              <w:rPr>
                <w:rFonts w:ascii="Georgia" w:hAnsi="Georgia"/>
                <w:sz w:val="18"/>
                <w:szCs w:val="18"/>
              </w:rPr>
            </w:pPr>
            <w:r w:rsidRPr="00F37AA4">
              <w:rPr>
                <w:rFonts w:ascii="Georgia" w:hAnsi="Georgia"/>
                <w:sz w:val="18"/>
                <w:szCs w:val="18"/>
              </w:rPr>
              <w:t>Predisposizione della camera PLD per l’installazione di una sorgente di ioni per “</w:t>
            </w:r>
            <w:proofErr w:type="spellStart"/>
            <w:r w:rsidRPr="00F37AA4">
              <w:rPr>
                <w:rFonts w:ascii="Georgia" w:hAnsi="Georgia"/>
                <w:sz w:val="18"/>
                <w:szCs w:val="18"/>
              </w:rPr>
              <w:t>Ion</w:t>
            </w:r>
            <w:proofErr w:type="spellEnd"/>
            <w:r w:rsidRPr="00F37AA4">
              <w:rPr>
                <w:rFonts w:ascii="Georgia" w:hAnsi="Georgia"/>
                <w:sz w:val="18"/>
                <w:szCs w:val="18"/>
              </w:rPr>
              <w:t xml:space="preserve"> </w:t>
            </w:r>
            <w:proofErr w:type="spellStart"/>
            <w:r w:rsidRPr="00F37AA4">
              <w:rPr>
                <w:rFonts w:ascii="Georgia" w:hAnsi="Georgia"/>
                <w:sz w:val="18"/>
                <w:szCs w:val="18"/>
              </w:rPr>
              <w:t>Beam</w:t>
            </w:r>
            <w:proofErr w:type="spellEnd"/>
            <w:r w:rsidRPr="00F37AA4">
              <w:rPr>
                <w:rFonts w:ascii="Georgia" w:hAnsi="Georgia"/>
                <w:sz w:val="18"/>
                <w:szCs w:val="18"/>
              </w:rPr>
              <w:t xml:space="preserve"> </w:t>
            </w:r>
            <w:proofErr w:type="spellStart"/>
            <w:r w:rsidRPr="00F37AA4">
              <w:rPr>
                <w:rFonts w:ascii="Georgia" w:hAnsi="Georgia"/>
                <w:sz w:val="18"/>
                <w:szCs w:val="18"/>
              </w:rPr>
              <w:t>Assisted</w:t>
            </w:r>
            <w:proofErr w:type="spellEnd"/>
            <w:r w:rsidRPr="00F37AA4">
              <w:rPr>
                <w:rFonts w:ascii="Georgia" w:hAnsi="Georgia"/>
                <w:sz w:val="18"/>
                <w:szCs w:val="18"/>
              </w:rPr>
              <w:t xml:space="preserve"> </w:t>
            </w:r>
            <w:proofErr w:type="spellStart"/>
            <w:r w:rsidRPr="00F37AA4">
              <w:rPr>
                <w:rFonts w:ascii="Georgia" w:hAnsi="Georgia"/>
                <w:sz w:val="18"/>
                <w:szCs w:val="18"/>
              </w:rPr>
              <w:t>Pulsed</w:t>
            </w:r>
            <w:proofErr w:type="spellEnd"/>
            <w:r w:rsidRPr="00F37AA4">
              <w:rPr>
                <w:rFonts w:ascii="Georgia" w:hAnsi="Georgia"/>
                <w:sz w:val="18"/>
                <w:szCs w:val="18"/>
              </w:rPr>
              <w:t xml:space="preserve"> Laser </w:t>
            </w:r>
            <w:proofErr w:type="spellStart"/>
            <w:r w:rsidRPr="00F37AA4">
              <w:rPr>
                <w:rFonts w:ascii="Georgia" w:hAnsi="Georgia"/>
                <w:sz w:val="18"/>
                <w:szCs w:val="18"/>
              </w:rPr>
              <w:t>Deposition</w:t>
            </w:r>
            <w:proofErr w:type="spellEnd"/>
            <w:r w:rsidRPr="00F37AA4">
              <w:rPr>
                <w:rFonts w:ascii="Georgia" w:hAnsi="Georgia"/>
                <w:sz w:val="18"/>
                <w:szCs w:val="18"/>
              </w:rPr>
              <w:t xml:space="preserve"> (IBAD PLD)”, per indurre un allineamento biassiale del materiale policristallino cresciuto per PLD su 4 pollici.</w:t>
            </w:r>
          </w:p>
        </w:tc>
        <w:tc>
          <w:tcPr>
            <w:tcW w:w="5670" w:type="dxa"/>
            <w:shd w:val="clear" w:color="auto" w:fill="C5E0B3" w:themeFill="accent6" w:themeFillTint="66"/>
          </w:tcPr>
          <w:p w14:paraId="5CA78ABC" w14:textId="77777777" w:rsidR="007C5D82" w:rsidRPr="00F37AA4" w:rsidRDefault="007C5D82" w:rsidP="007C5D82">
            <w:pPr>
              <w:spacing w:line="312" w:lineRule="auto"/>
              <w:jc w:val="both"/>
              <w:rPr>
                <w:rFonts w:ascii="Georgia" w:hAnsi="Georgia"/>
                <w:sz w:val="18"/>
                <w:szCs w:val="18"/>
              </w:rPr>
            </w:pPr>
          </w:p>
        </w:tc>
      </w:tr>
      <w:tr w:rsidR="007C5D82" w:rsidRPr="00F37AA4" w14:paraId="0DF08DDF" w14:textId="5F813798" w:rsidTr="006A2C50">
        <w:trPr>
          <w:trHeight w:val="58"/>
        </w:trPr>
        <w:tc>
          <w:tcPr>
            <w:tcW w:w="646" w:type="dxa"/>
            <w:shd w:val="clear" w:color="auto" w:fill="E7E6E6" w:themeFill="background2"/>
          </w:tcPr>
          <w:p w14:paraId="45EC9D24" w14:textId="77777777" w:rsidR="007C5D82" w:rsidRPr="00F37AA4" w:rsidRDefault="007C5D82" w:rsidP="007C5D82">
            <w:pPr>
              <w:widowControl w:val="0"/>
              <w:spacing w:line="312" w:lineRule="auto"/>
              <w:jc w:val="both"/>
              <w:rPr>
                <w:rFonts w:ascii="Georgia" w:hAnsi="Georgia"/>
                <w:b/>
                <w:color w:val="000000" w:themeColor="text1"/>
                <w:sz w:val="18"/>
                <w:szCs w:val="18"/>
              </w:rPr>
            </w:pPr>
            <w:r w:rsidRPr="00F37AA4">
              <w:rPr>
                <w:rFonts w:ascii="Georgia" w:hAnsi="Georgia"/>
                <w:b/>
                <w:color w:val="000000" w:themeColor="text1"/>
                <w:sz w:val="18"/>
                <w:szCs w:val="18"/>
              </w:rPr>
              <w:t>3</w:t>
            </w:r>
          </w:p>
        </w:tc>
        <w:tc>
          <w:tcPr>
            <w:tcW w:w="2139" w:type="dxa"/>
            <w:shd w:val="clear" w:color="auto" w:fill="E7E6E6" w:themeFill="background2"/>
          </w:tcPr>
          <w:p w14:paraId="215544D9" w14:textId="77777777" w:rsidR="007C5D82" w:rsidRPr="00F37AA4" w:rsidRDefault="007C5D82" w:rsidP="007C5D82">
            <w:pPr>
              <w:widowControl w:val="0"/>
              <w:spacing w:line="312" w:lineRule="auto"/>
              <w:jc w:val="both"/>
              <w:rPr>
                <w:rFonts w:ascii="Georgia" w:hAnsi="Georgia"/>
                <w:b/>
                <w:bCs/>
                <w:color w:val="000000" w:themeColor="text1"/>
                <w:sz w:val="18"/>
                <w:szCs w:val="18"/>
              </w:rPr>
            </w:pPr>
            <w:proofErr w:type="spellStart"/>
            <w:r w:rsidRPr="00F37AA4">
              <w:rPr>
                <w:rFonts w:ascii="Georgia" w:hAnsi="Georgia"/>
                <w:b/>
                <w:bCs/>
                <w:color w:val="000000" w:themeColor="text1"/>
                <w:sz w:val="18"/>
                <w:szCs w:val="18"/>
              </w:rPr>
              <w:t>Load</w:t>
            </w:r>
            <w:proofErr w:type="spellEnd"/>
            <w:r w:rsidRPr="00F37AA4">
              <w:rPr>
                <w:rFonts w:ascii="Georgia" w:hAnsi="Georgia"/>
                <w:b/>
                <w:bCs/>
                <w:color w:val="000000" w:themeColor="text1"/>
                <w:sz w:val="18"/>
                <w:szCs w:val="18"/>
              </w:rPr>
              <w:t xml:space="preserve"> </w:t>
            </w:r>
            <w:proofErr w:type="spellStart"/>
            <w:r w:rsidRPr="00F37AA4">
              <w:rPr>
                <w:rFonts w:ascii="Georgia" w:hAnsi="Georgia"/>
                <w:b/>
                <w:bCs/>
                <w:color w:val="000000" w:themeColor="text1"/>
                <w:sz w:val="18"/>
                <w:szCs w:val="18"/>
              </w:rPr>
              <w:t>lock</w:t>
            </w:r>
            <w:proofErr w:type="spellEnd"/>
          </w:p>
        </w:tc>
        <w:tc>
          <w:tcPr>
            <w:tcW w:w="5857" w:type="dxa"/>
            <w:shd w:val="clear" w:color="auto" w:fill="E7E6E6" w:themeFill="background2"/>
          </w:tcPr>
          <w:p w14:paraId="5F3EF958" w14:textId="77777777" w:rsidR="007C5D82" w:rsidRPr="00F37AA4" w:rsidRDefault="007C5D82" w:rsidP="007C5D82">
            <w:pPr>
              <w:widowControl w:val="0"/>
              <w:spacing w:line="312" w:lineRule="auto"/>
              <w:jc w:val="both"/>
              <w:rPr>
                <w:rFonts w:ascii="Georgia" w:hAnsi="Georgia"/>
                <w:b/>
                <w:color w:val="000000" w:themeColor="text1"/>
                <w:sz w:val="18"/>
                <w:szCs w:val="18"/>
              </w:rPr>
            </w:pPr>
          </w:p>
        </w:tc>
        <w:tc>
          <w:tcPr>
            <w:tcW w:w="5670" w:type="dxa"/>
            <w:shd w:val="clear" w:color="auto" w:fill="E7E6E6" w:themeFill="background2"/>
          </w:tcPr>
          <w:p w14:paraId="7B3EB4A2" w14:textId="77777777" w:rsidR="007C5D82" w:rsidRPr="00F37AA4" w:rsidRDefault="007C5D82" w:rsidP="007C5D82">
            <w:pPr>
              <w:widowControl w:val="0"/>
              <w:spacing w:line="312" w:lineRule="auto"/>
              <w:jc w:val="both"/>
              <w:rPr>
                <w:rFonts w:ascii="Georgia" w:hAnsi="Georgia"/>
                <w:b/>
                <w:color w:val="000000" w:themeColor="text1"/>
                <w:sz w:val="18"/>
                <w:szCs w:val="18"/>
              </w:rPr>
            </w:pPr>
          </w:p>
        </w:tc>
      </w:tr>
      <w:tr w:rsidR="007C5D82" w:rsidRPr="00F37AA4" w14:paraId="225A37DD" w14:textId="367B8225" w:rsidTr="007C5D82">
        <w:trPr>
          <w:trHeight w:val="58"/>
        </w:trPr>
        <w:tc>
          <w:tcPr>
            <w:tcW w:w="646" w:type="dxa"/>
          </w:tcPr>
          <w:p w14:paraId="607F62E0"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3.1</w:t>
            </w:r>
          </w:p>
        </w:tc>
        <w:tc>
          <w:tcPr>
            <w:tcW w:w="2139" w:type="dxa"/>
          </w:tcPr>
          <w:p w14:paraId="1201146D"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4E796666" w14:textId="77777777" w:rsidR="007C5D82" w:rsidRPr="00F37AA4" w:rsidRDefault="007C5D82" w:rsidP="007C5D82">
            <w:pPr>
              <w:widowControl w:val="0"/>
              <w:spacing w:line="312" w:lineRule="auto"/>
              <w:jc w:val="both"/>
              <w:rPr>
                <w:rFonts w:ascii="Georgia" w:hAnsi="Georgia"/>
                <w:color w:val="000000" w:themeColor="text1"/>
                <w:sz w:val="18"/>
                <w:szCs w:val="18"/>
              </w:rPr>
            </w:pPr>
            <w:proofErr w:type="spellStart"/>
            <w:r w:rsidRPr="00F37AA4">
              <w:rPr>
                <w:rFonts w:ascii="Georgia" w:hAnsi="Georgia"/>
                <w:color w:val="000000" w:themeColor="text1"/>
                <w:sz w:val="18"/>
                <w:szCs w:val="18"/>
              </w:rPr>
              <w:t>Load</w:t>
            </w:r>
            <w:proofErr w:type="spellEnd"/>
            <w:r w:rsidRPr="00F37AA4">
              <w:rPr>
                <w:rFonts w:ascii="Georgia" w:hAnsi="Georgia"/>
                <w:color w:val="000000" w:themeColor="text1"/>
                <w:sz w:val="18"/>
                <w:szCs w:val="18"/>
              </w:rPr>
              <w:t xml:space="preserve"> </w:t>
            </w:r>
            <w:proofErr w:type="spellStart"/>
            <w:r w:rsidRPr="00F37AA4">
              <w:rPr>
                <w:rFonts w:ascii="Georgia" w:hAnsi="Georgia"/>
                <w:color w:val="000000" w:themeColor="text1"/>
                <w:sz w:val="18"/>
                <w:szCs w:val="18"/>
              </w:rPr>
              <w:t>lock</w:t>
            </w:r>
            <w:proofErr w:type="spellEnd"/>
            <w:r w:rsidRPr="00F37AA4">
              <w:rPr>
                <w:rFonts w:ascii="Georgia" w:hAnsi="Georgia"/>
                <w:color w:val="000000" w:themeColor="text1"/>
                <w:sz w:val="18"/>
                <w:szCs w:val="18"/>
              </w:rPr>
              <w:t xml:space="preserve"> con traslatore lineare ad accoppiamento magnetico per carico/scarico manuale dei porta-campioni (attraverso una valvola) nella/dalla camera principale (in UHV).</w:t>
            </w:r>
          </w:p>
        </w:tc>
        <w:tc>
          <w:tcPr>
            <w:tcW w:w="5670" w:type="dxa"/>
            <w:shd w:val="clear" w:color="auto" w:fill="C5E0B3" w:themeFill="accent6" w:themeFillTint="66"/>
          </w:tcPr>
          <w:p w14:paraId="3B3C84C2" w14:textId="77777777" w:rsidR="007C5D82" w:rsidRPr="00F37AA4" w:rsidRDefault="007C5D82" w:rsidP="007C5D82">
            <w:pPr>
              <w:widowControl w:val="0"/>
              <w:spacing w:line="312" w:lineRule="auto"/>
              <w:jc w:val="both"/>
              <w:rPr>
                <w:rFonts w:ascii="Georgia" w:hAnsi="Georgia"/>
                <w:color w:val="000000" w:themeColor="text1"/>
                <w:sz w:val="18"/>
                <w:szCs w:val="18"/>
              </w:rPr>
            </w:pPr>
          </w:p>
        </w:tc>
      </w:tr>
      <w:tr w:rsidR="007C5D82" w:rsidRPr="00F37AA4" w14:paraId="653659B6" w14:textId="739DB039" w:rsidTr="007C5D82">
        <w:tc>
          <w:tcPr>
            <w:tcW w:w="646" w:type="dxa"/>
          </w:tcPr>
          <w:p w14:paraId="7A1DE6D5" w14:textId="77777777" w:rsidR="007C5D82" w:rsidRPr="00F37AA4" w:rsidRDefault="007C5D82" w:rsidP="007C5D82">
            <w:pPr>
              <w:widowControl w:val="0"/>
              <w:spacing w:line="312" w:lineRule="auto"/>
              <w:jc w:val="both"/>
              <w:rPr>
                <w:rFonts w:ascii="Georgia" w:hAnsi="Georgia"/>
                <w:color w:val="000000" w:themeColor="text1"/>
                <w:sz w:val="18"/>
                <w:szCs w:val="18"/>
                <w:highlight w:val="yellow"/>
              </w:rPr>
            </w:pPr>
            <w:r w:rsidRPr="00F37AA4">
              <w:rPr>
                <w:rFonts w:ascii="Georgia" w:hAnsi="Georgia"/>
                <w:color w:val="000000" w:themeColor="text1"/>
                <w:sz w:val="18"/>
                <w:szCs w:val="18"/>
              </w:rPr>
              <w:t>3.2</w:t>
            </w:r>
          </w:p>
        </w:tc>
        <w:tc>
          <w:tcPr>
            <w:tcW w:w="2139" w:type="dxa"/>
          </w:tcPr>
          <w:p w14:paraId="682D7981" w14:textId="77777777" w:rsidR="007C5D82" w:rsidRPr="00F37AA4" w:rsidRDefault="007C5D82" w:rsidP="007C5D82">
            <w:pPr>
              <w:widowControl w:val="0"/>
              <w:spacing w:line="312" w:lineRule="auto"/>
              <w:jc w:val="both"/>
              <w:rPr>
                <w:rFonts w:ascii="Georgia" w:hAnsi="Georgia"/>
                <w:color w:val="000000" w:themeColor="text1"/>
                <w:sz w:val="18"/>
                <w:szCs w:val="18"/>
                <w:highlight w:val="yellow"/>
              </w:rPr>
            </w:pPr>
          </w:p>
        </w:tc>
        <w:tc>
          <w:tcPr>
            <w:tcW w:w="5857" w:type="dxa"/>
          </w:tcPr>
          <w:p w14:paraId="339B3B15" w14:textId="77777777" w:rsidR="007C5D82" w:rsidRPr="00F37AA4" w:rsidRDefault="007C5D82" w:rsidP="007C5D82">
            <w:pPr>
              <w:spacing w:line="312" w:lineRule="auto"/>
              <w:contextualSpacing/>
              <w:jc w:val="both"/>
              <w:rPr>
                <w:rFonts w:ascii="Georgia" w:hAnsi="Georgia"/>
                <w:color w:val="000000" w:themeColor="text1"/>
                <w:sz w:val="18"/>
                <w:szCs w:val="18"/>
              </w:rPr>
            </w:pPr>
            <w:r w:rsidRPr="00F37AA4">
              <w:rPr>
                <w:rFonts w:ascii="Georgia" w:hAnsi="Georgia"/>
                <w:color w:val="000000" w:themeColor="text1"/>
                <w:sz w:val="18"/>
                <w:szCs w:val="18"/>
              </w:rPr>
              <w:t xml:space="preserve">Pressione base nel </w:t>
            </w:r>
            <w:proofErr w:type="spellStart"/>
            <w:r w:rsidRPr="00F37AA4">
              <w:rPr>
                <w:rFonts w:ascii="Georgia" w:hAnsi="Georgia"/>
                <w:color w:val="000000" w:themeColor="text1"/>
                <w:sz w:val="18"/>
                <w:szCs w:val="18"/>
              </w:rPr>
              <w:t>load</w:t>
            </w:r>
            <w:proofErr w:type="spellEnd"/>
            <w:r w:rsidRPr="00F37AA4">
              <w:rPr>
                <w:rFonts w:ascii="Georgia" w:hAnsi="Georgia"/>
                <w:color w:val="000000" w:themeColor="text1"/>
                <w:sz w:val="18"/>
                <w:szCs w:val="18"/>
              </w:rPr>
              <w:t xml:space="preserve"> </w:t>
            </w:r>
            <w:proofErr w:type="spellStart"/>
            <w:r w:rsidRPr="00F37AA4">
              <w:rPr>
                <w:rFonts w:ascii="Georgia" w:hAnsi="Georgia"/>
                <w:color w:val="000000" w:themeColor="text1"/>
                <w:sz w:val="18"/>
                <w:szCs w:val="18"/>
              </w:rPr>
              <w:t>lock</w:t>
            </w:r>
            <w:proofErr w:type="spellEnd"/>
            <w:r w:rsidRPr="00F37AA4">
              <w:rPr>
                <w:rFonts w:ascii="Georgia" w:hAnsi="Georgia"/>
                <w:color w:val="000000" w:themeColor="text1"/>
                <w:sz w:val="18"/>
                <w:szCs w:val="18"/>
              </w:rPr>
              <w:t xml:space="preserve">: ≤ 7,5 10^­7 Torr.  </w:t>
            </w:r>
          </w:p>
        </w:tc>
        <w:tc>
          <w:tcPr>
            <w:tcW w:w="5670" w:type="dxa"/>
            <w:shd w:val="clear" w:color="auto" w:fill="C5E0B3" w:themeFill="accent6" w:themeFillTint="66"/>
          </w:tcPr>
          <w:p w14:paraId="037E7FDC" w14:textId="77777777" w:rsidR="007C5D82" w:rsidRPr="00F37AA4" w:rsidRDefault="007C5D82" w:rsidP="007C5D82">
            <w:pPr>
              <w:spacing w:line="312" w:lineRule="auto"/>
              <w:contextualSpacing/>
              <w:jc w:val="both"/>
              <w:rPr>
                <w:rFonts w:ascii="Georgia" w:hAnsi="Georgia"/>
                <w:color w:val="000000" w:themeColor="text1"/>
                <w:sz w:val="18"/>
                <w:szCs w:val="18"/>
              </w:rPr>
            </w:pPr>
          </w:p>
        </w:tc>
      </w:tr>
      <w:tr w:rsidR="007C5D82" w:rsidRPr="00F37AA4" w14:paraId="472DBD88" w14:textId="39A9C16D" w:rsidTr="007C5D82">
        <w:tc>
          <w:tcPr>
            <w:tcW w:w="646" w:type="dxa"/>
          </w:tcPr>
          <w:p w14:paraId="711C8716" w14:textId="77777777" w:rsidR="007C5D82" w:rsidRPr="00F37AA4" w:rsidRDefault="007C5D82" w:rsidP="007C5D82">
            <w:pPr>
              <w:spacing w:line="312" w:lineRule="auto"/>
              <w:jc w:val="both"/>
              <w:rPr>
                <w:rFonts w:ascii="Georgia" w:hAnsi="Georgia"/>
                <w:b/>
                <w:sz w:val="18"/>
                <w:szCs w:val="18"/>
              </w:rPr>
            </w:pPr>
            <w:r w:rsidRPr="00F37AA4">
              <w:rPr>
                <w:rFonts w:ascii="Georgia" w:hAnsi="Georgia"/>
                <w:b/>
                <w:sz w:val="18"/>
                <w:szCs w:val="18"/>
              </w:rPr>
              <w:t>4</w:t>
            </w:r>
          </w:p>
        </w:tc>
        <w:tc>
          <w:tcPr>
            <w:tcW w:w="2139" w:type="dxa"/>
          </w:tcPr>
          <w:p w14:paraId="6E774D60" w14:textId="77777777" w:rsidR="007C5D82" w:rsidRPr="00F37AA4" w:rsidRDefault="007C5D82" w:rsidP="007C5D82">
            <w:pPr>
              <w:spacing w:line="312" w:lineRule="auto"/>
              <w:rPr>
                <w:rFonts w:ascii="Georgia" w:hAnsi="Georgia"/>
                <w:b/>
                <w:bCs/>
                <w:sz w:val="18"/>
                <w:szCs w:val="18"/>
              </w:rPr>
            </w:pPr>
            <w:r w:rsidRPr="00F37AA4">
              <w:rPr>
                <w:rFonts w:ascii="Georgia" w:hAnsi="Georgia"/>
                <w:b/>
                <w:bCs/>
                <w:sz w:val="18"/>
                <w:szCs w:val="18"/>
              </w:rPr>
              <w:t>Sistema di interscambio Omicron – Adattatore su 4 pollici</w:t>
            </w:r>
          </w:p>
        </w:tc>
        <w:tc>
          <w:tcPr>
            <w:tcW w:w="5857" w:type="dxa"/>
          </w:tcPr>
          <w:p w14:paraId="71E05BC6" w14:textId="77777777" w:rsidR="007C5D82" w:rsidRPr="00F37AA4" w:rsidRDefault="007C5D82" w:rsidP="007C5D82">
            <w:pPr>
              <w:spacing w:line="312" w:lineRule="auto"/>
              <w:contextualSpacing/>
              <w:jc w:val="both"/>
              <w:rPr>
                <w:rFonts w:ascii="Georgia" w:hAnsi="Georgia"/>
                <w:sz w:val="18"/>
                <w:szCs w:val="18"/>
              </w:rPr>
            </w:pPr>
            <w:r w:rsidRPr="00F37AA4">
              <w:rPr>
                <w:rFonts w:ascii="Georgia" w:hAnsi="Georgia"/>
                <w:sz w:val="18"/>
                <w:szCs w:val="18"/>
              </w:rPr>
              <w:t xml:space="preserve">Possibilità di interfacciare il </w:t>
            </w:r>
            <w:proofErr w:type="spellStart"/>
            <w:r w:rsidRPr="00F37AA4">
              <w:rPr>
                <w:rFonts w:ascii="Georgia" w:hAnsi="Georgia"/>
                <w:sz w:val="18"/>
                <w:szCs w:val="18"/>
              </w:rPr>
              <w:t>load</w:t>
            </w:r>
            <w:proofErr w:type="spellEnd"/>
            <w:r w:rsidRPr="00F37AA4">
              <w:rPr>
                <w:rFonts w:ascii="Georgia" w:hAnsi="Georgia"/>
                <w:sz w:val="18"/>
                <w:szCs w:val="18"/>
              </w:rPr>
              <w:t xml:space="preserve"> </w:t>
            </w:r>
            <w:proofErr w:type="spellStart"/>
            <w:r w:rsidRPr="00F37AA4">
              <w:rPr>
                <w:rFonts w:ascii="Georgia" w:hAnsi="Georgia"/>
                <w:sz w:val="18"/>
                <w:szCs w:val="18"/>
              </w:rPr>
              <w:t>lock</w:t>
            </w:r>
            <w:proofErr w:type="spellEnd"/>
            <w:r w:rsidRPr="00F37AA4">
              <w:rPr>
                <w:rFonts w:ascii="Georgia" w:hAnsi="Georgia"/>
                <w:sz w:val="18"/>
                <w:szCs w:val="18"/>
              </w:rPr>
              <w:t xml:space="preserve">, o la camera di deposizione, con una valigia da vuoto (tipo </w:t>
            </w:r>
            <w:hyperlink r:id="rId9" w:history="1">
              <w:proofErr w:type="spellStart"/>
              <w:r w:rsidRPr="00F37AA4">
                <w:rPr>
                  <w:rStyle w:val="Collegamentoipertestuale"/>
                  <w:rFonts w:ascii="Georgia" w:hAnsi="Georgia"/>
                  <w:sz w:val="18"/>
                  <w:szCs w:val="18"/>
                </w:rPr>
                <w:t>Ferrovac</w:t>
              </w:r>
              <w:proofErr w:type="spellEnd"/>
            </w:hyperlink>
            <w:r w:rsidRPr="00F37AA4">
              <w:rPr>
                <w:rFonts w:ascii="Georgia" w:hAnsi="Georgia"/>
                <w:sz w:val="18"/>
                <w:szCs w:val="18"/>
              </w:rPr>
              <w:t xml:space="preserve">) attraverso una flangia DN40CF per il carico/scarico di campioni </w:t>
            </w:r>
            <w:hyperlink r:id="rId10" w:history="1">
              <w:proofErr w:type="spellStart"/>
              <w:r w:rsidRPr="00F37AA4">
                <w:rPr>
                  <w:rStyle w:val="Collegamentoipertestuale"/>
                  <w:rFonts w:ascii="Georgia" w:hAnsi="Georgia"/>
                  <w:sz w:val="18"/>
                  <w:szCs w:val="18"/>
                </w:rPr>
                <w:t>Flag</w:t>
              </w:r>
              <w:proofErr w:type="spellEnd"/>
              <w:r w:rsidRPr="00F37AA4">
                <w:rPr>
                  <w:rStyle w:val="Collegamentoipertestuale"/>
                  <w:rFonts w:ascii="Georgia" w:hAnsi="Georgia"/>
                  <w:sz w:val="18"/>
                  <w:szCs w:val="18"/>
                </w:rPr>
                <w:t xml:space="preserve">-style sample </w:t>
              </w:r>
              <w:proofErr w:type="spellStart"/>
              <w:r w:rsidRPr="00F37AA4">
                <w:rPr>
                  <w:rStyle w:val="Collegamentoipertestuale"/>
                  <w:rFonts w:ascii="Georgia" w:hAnsi="Georgia"/>
                  <w:sz w:val="18"/>
                  <w:szCs w:val="18"/>
                </w:rPr>
                <w:t>plate</w:t>
              </w:r>
              <w:proofErr w:type="spellEnd"/>
            </w:hyperlink>
            <w:r w:rsidRPr="00F37AA4">
              <w:rPr>
                <w:rFonts w:ascii="Georgia" w:hAnsi="Georgia"/>
                <w:sz w:val="18"/>
                <w:szCs w:val="18"/>
              </w:rPr>
              <w:t xml:space="preserve"> </w:t>
            </w:r>
            <w:r w:rsidRPr="00F37AA4">
              <w:rPr>
                <w:rFonts w:ascii="Georgia" w:hAnsi="Georgia" w:cs="Calibri"/>
                <w:sz w:val="18"/>
                <w:szCs w:val="18"/>
              </w:rPr>
              <w:t xml:space="preserve">montati su un adattatore specifico compatibile con il manipolatore per substrati a 4 pollici del sistema di PLD. </w:t>
            </w:r>
            <w:r w:rsidRPr="00F37AA4">
              <w:rPr>
                <w:rFonts w:ascii="Georgia" w:hAnsi="Georgia"/>
                <w:sz w:val="18"/>
                <w:szCs w:val="18"/>
              </w:rPr>
              <w:t>Il manipolatore della valigia da vuoto (</w:t>
            </w:r>
            <w:hyperlink r:id="rId11" w:history="1">
              <w:r w:rsidRPr="00F37AA4">
                <w:rPr>
                  <w:rStyle w:val="Collegamentoipertestuale"/>
                  <w:rFonts w:ascii="Georgia" w:hAnsi="Georgia"/>
                  <w:sz w:val="18"/>
                  <w:szCs w:val="18"/>
                </w:rPr>
                <w:t xml:space="preserve">Single </w:t>
              </w:r>
              <w:proofErr w:type="spellStart"/>
              <w:r w:rsidRPr="00F37AA4">
                <w:rPr>
                  <w:rStyle w:val="Collegamentoipertestuale"/>
                  <w:rFonts w:ascii="Georgia" w:hAnsi="Georgia"/>
                  <w:sz w:val="18"/>
                  <w:szCs w:val="18"/>
                </w:rPr>
                <w:t>Shaft</w:t>
              </w:r>
              <w:proofErr w:type="spellEnd"/>
              <w:r w:rsidRPr="00F37AA4">
                <w:rPr>
                  <w:rStyle w:val="Collegamentoipertestuale"/>
                  <w:rFonts w:ascii="Georgia" w:hAnsi="Georgia"/>
                  <w:sz w:val="18"/>
                  <w:szCs w:val="18"/>
                </w:rPr>
                <w:t xml:space="preserve"> </w:t>
              </w:r>
              <w:proofErr w:type="spellStart"/>
              <w:r w:rsidRPr="00F37AA4">
                <w:rPr>
                  <w:rStyle w:val="Collegamentoipertestuale"/>
                  <w:rFonts w:ascii="Georgia" w:hAnsi="Georgia"/>
                  <w:sz w:val="18"/>
                  <w:szCs w:val="18"/>
                </w:rPr>
                <w:t>Wobble</w:t>
              </w:r>
              <w:proofErr w:type="spellEnd"/>
              <w:r w:rsidRPr="00F37AA4">
                <w:rPr>
                  <w:rStyle w:val="Collegamentoipertestuale"/>
                  <w:rFonts w:ascii="Georgia" w:hAnsi="Georgia"/>
                  <w:sz w:val="18"/>
                  <w:szCs w:val="18"/>
                </w:rPr>
                <w:t xml:space="preserve"> </w:t>
              </w:r>
              <w:proofErr w:type="spellStart"/>
              <w:r w:rsidRPr="00F37AA4">
                <w:rPr>
                  <w:rStyle w:val="Collegamentoipertestuale"/>
                  <w:rFonts w:ascii="Georgia" w:hAnsi="Georgia"/>
                  <w:sz w:val="18"/>
                  <w:szCs w:val="18"/>
                </w:rPr>
                <w:t>stick</w:t>
              </w:r>
              <w:proofErr w:type="spellEnd"/>
              <w:r w:rsidRPr="00F37AA4">
                <w:rPr>
                  <w:rStyle w:val="Collegamentoipertestuale"/>
                  <w:rFonts w:ascii="Georgia" w:hAnsi="Georgia"/>
                  <w:sz w:val="18"/>
                  <w:szCs w:val="18"/>
                </w:rPr>
                <w:t xml:space="preserve"> DN40CF</w:t>
              </w:r>
            </w:hyperlink>
            <w:r w:rsidRPr="00F37AA4">
              <w:rPr>
                <w:rFonts w:ascii="Georgia" w:hAnsi="Georgia"/>
                <w:sz w:val="18"/>
                <w:szCs w:val="18"/>
              </w:rPr>
              <w:t xml:space="preserve">) si estende all’interno del </w:t>
            </w:r>
            <w:proofErr w:type="spellStart"/>
            <w:r w:rsidRPr="00F37AA4">
              <w:rPr>
                <w:rFonts w:ascii="Georgia" w:hAnsi="Georgia"/>
                <w:sz w:val="18"/>
                <w:szCs w:val="18"/>
              </w:rPr>
              <w:t>load</w:t>
            </w:r>
            <w:proofErr w:type="spellEnd"/>
            <w:r w:rsidRPr="00F37AA4">
              <w:rPr>
                <w:rFonts w:ascii="Georgia" w:hAnsi="Georgia"/>
                <w:sz w:val="18"/>
                <w:szCs w:val="18"/>
              </w:rPr>
              <w:t xml:space="preserve"> </w:t>
            </w:r>
            <w:proofErr w:type="spellStart"/>
            <w:r w:rsidRPr="00F37AA4">
              <w:rPr>
                <w:rFonts w:ascii="Georgia" w:hAnsi="Georgia"/>
                <w:sz w:val="18"/>
                <w:szCs w:val="18"/>
              </w:rPr>
              <w:t>lock</w:t>
            </w:r>
            <w:proofErr w:type="spellEnd"/>
            <w:r w:rsidRPr="00F37AA4">
              <w:rPr>
                <w:rFonts w:ascii="Georgia" w:hAnsi="Georgia"/>
                <w:sz w:val="18"/>
                <w:szCs w:val="18"/>
              </w:rPr>
              <w:t xml:space="preserve"> per circa 535mm (distanza misurata dalla valvola montata sulla flangia) ed è dotato di un sistema di aggancio/sgancio dei campioni </w:t>
            </w:r>
            <w:proofErr w:type="spellStart"/>
            <w:r w:rsidRPr="00F37AA4">
              <w:rPr>
                <w:rFonts w:ascii="Georgia" w:hAnsi="Georgia"/>
                <w:sz w:val="18"/>
                <w:szCs w:val="18"/>
              </w:rPr>
              <w:t>Flag</w:t>
            </w:r>
            <w:proofErr w:type="spellEnd"/>
            <w:r w:rsidRPr="00F37AA4">
              <w:rPr>
                <w:rFonts w:ascii="Georgia" w:hAnsi="Georgia"/>
                <w:sz w:val="18"/>
                <w:szCs w:val="18"/>
              </w:rPr>
              <w:t>-Style (</w:t>
            </w:r>
            <w:proofErr w:type="spellStart"/>
            <w:r w:rsidRPr="00F37AA4">
              <w:fldChar w:fldCharType="begin"/>
            </w:r>
            <w:r w:rsidRPr="00F37AA4">
              <w:rPr>
                <w:rFonts w:ascii="Georgia" w:hAnsi="Georgia"/>
                <w:sz w:val="18"/>
                <w:szCs w:val="18"/>
              </w:rPr>
              <w:instrText xml:space="preserve"> HYPERLINK "https://www.ferrovac.com/index.php?tool=ProductDescription&amp;product=GRABSHOM" </w:instrText>
            </w:r>
            <w:r w:rsidRPr="00F37AA4">
              <w:fldChar w:fldCharType="separate"/>
            </w:r>
            <w:r w:rsidRPr="00F37AA4">
              <w:rPr>
                <w:rStyle w:val="Collegamentoipertestuale"/>
                <w:rFonts w:ascii="Georgia" w:hAnsi="Georgia"/>
                <w:sz w:val="18"/>
                <w:szCs w:val="18"/>
              </w:rPr>
              <w:t>Gripper</w:t>
            </w:r>
            <w:proofErr w:type="spellEnd"/>
            <w:r w:rsidRPr="00F37AA4">
              <w:rPr>
                <w:rStyle w:val="Collegamentoipertestuale"/>
                <w:rFonts w:ascii="Georgia" w:hAnsi="Georgia"/>
                <w:sz w:val="18"/>
                <w:szCs w:val="18"/>
              </w:rPr>
              <w:t xml:space="preserve"> for </w:t>
            </w:r>
            <w:proofErr w:type="spellStart"/>
            <w:r w:rsidRPr="00F37AA4">
              <w:rPr>
                <w:rStyle w:val="Collegamentoipertestuale"/>
                <w:rFonts w:ascii="Georgia" w:hAnsi="Georgia"/>
                <w:sz w:val="18"/>
                <w:szCs w:val="18"/>
              </w:rPr>
              <w:t>Flag</w:t>
            </w:r>
            <w:proofErr w:type="spellEnd"/>
            <w:r w:rsidRPr="00F37AA4">
              <w:rPr>
                <w:rStyle w:val="Collegamentoipertestuale"/>
                <w:rFonts w:ascii="Georgia" w:hAnsi="Georgia"/>
                <w:sz w:val="18"/>
                <w:szCs w:val="18"/>
              </w:rPr>
              <w:t xml:space="preserve"> Style </w:t>
            </w:r>
            <w:proofErr w:type="spellStart"/>
            <w:r w:rsidRPr="00F37AA4">
              <w:rPr>
                <w:rStyle w:val="Collegamentoipertestuale"/>
                <w:rFonts w:ascii="Georgia" w:hAnsi="Georgia"/>
                <w:sz w:val="18"/>
                <w:szCs w:val="18"/>
              </w:rPr>
              <w:t>Plates</w:t>
            </w:r>
            <w:proofErr w:type="spellEnd"/>
            <w:r w:rsidRPr="00F37AA4">
              <w:rPr>
                <w:rStyle w:val="Collegamentoipertestuale"/>
                <w:rFonts w:ascii="Georgia" w:hAnsi="Georgia"/>
                <w:sz w:val="18"/>
                <w:szCs w:val="18"/>
              </w:rPr>
              <w:t>, ID 8mm</w:t>
            </w:r>
            <w:r w:rsidRPr="00F37AA4">
              <w:rPr>
                <w:rStyle w:val="Collegamentoipertestuale"/>
                <w:rFonts w:ascii="Georgia" w:hAnsi="Georgia"/>
                <w:sz w:val="18"/>
                <w:szCs w:val="18"/>
              </w:rPr>
              <w:fldChar w:fldCharType="end"/>
            </w:r>
            <w:r w:rsidRPr="00F37AA4">
              <w:rPr>
                <w:rFonts w:ascii="Georgia" w:hAnsi="Georgia"/>
                <w:sz w:val="18"/>
                <w:szCs w:val="18"/>
              </w:rPr>
              <w:t>).</w:t>
            </w:r>
          </w:p>
        </w:tc>
        <w:tc>
          <w:tcPr>
            <w:tcW w:w="5670" w:type="dxa"/>
            <w:shd w:val="clear" w:color="auto" w:fill="C5E0B3" w:themeFill="accent6" w:themeFillTint="66"/>
          </w:tcPr>
          <w:p w14:paraId="406E3C7A" w14:textId="77777777" w:rsidR="007C5D82" w:rsidRPr="00F37AA4" w:rsidRDefault="007C5D82" w:rsidP="007C5D82">
            <w:pPr>
              <w:spacing w:line="312" w:lineRule="auto"/>
              <w:contextualSpacing/>
              <w:jc w:val="both"/>
              <w:rPr>
                <w:rFonts w:ascii="Georgia" w:hAnsi="Georgia"/>
                <w:sz w:val="18"/>
                <w:szCs w:val="18"/>
              </w:rPr>
            </w:pPr>
          </w:p>
        </w:tc>
      </w:tr>
      <w:tr w:rsidR="007C5D82" w:rsidRPr="00F37AA4" w14:paraId="1F9BFF78" w14:textId="45DD7E99" w:rsidTr="007C5D82">
        <w:tc>
          <w:tcPr>
            <w:tcW w:w="646" w:type="dxa"/>
            <w:shd w:val="clear" w:color="auto" w:fill="E7E6E6" w:themeFill="background2"/>
          </w:tcPr>
          <w:p w14:paraId="40CCD4F6" w14:textId="77777777" w:rsidR="007C5D82" w:rsidRPr="00F37AA4" w:rsidRDefault="007C5D82" w:rsidP="007C5D82">
            <w:pPr>
              <w:widowControl w:val="0"/>
              <w:spacing w:line="312" w:lineRule="auto"/>
              <w:jc w:val="both"/>
              <w:rPr>
                <w:rFonts w:ascii="Georgia" w:hAnsi="Georgia"/>
                <w:b/>
                <w:sz w:val="18"/>
                <w:szCs w:val="18"/>
              </w:rPr>
            </w:pPr>
            <w:r w:rsidRPr="00F37AA4">
              <w:rPr>
                <w:rFonts w:ascii="Georgia" w:hAnsi="Georgia"/>
                <w:b/>
                <w:sz w:val="18"/>
                <w:szCs w:val="18"/>
              </w:rPr>
              <w:t>5</w:t>
            </w:r>
          </w:p>
        </w:tc>
        <w:tc>
          <w:tcPr>
            <w:tcW w:w="2139" w:type="dxa"/>
            <w:shd w:val="clear" w:color="auto" w:fill="E7E6E6" w:themeFill="background2"/>
          </w:tcPr>
          <w:p w14:paraId="0D12B0F2" w14:textId="77777777" w:rsidR="007C5D82" w:rsidRPr="00F37AA4" w:rsidRDefault="007C5D82" w:rsidP="007C5D82">
            <w:pPr>
              <w:widowControl w:val="0"/>
              <w:spacing w:line="312" w:lineRule="auto"/>
              <w:jc w:val="both"/>
              <w:rPr>
                <w:rFonts w:ascii="Georgia" w:hAnsi="Georgia"/>
                <w:b/>
                <w:bCs/>
                <w:sz w:val="18"/>
                <w:szCs w:val="18"/>
              </w:rPr>
            </w:pPr>
            <w:r w:rsidRPr="00F37AA4">
              <w:rPr>
                <w:rFonts w:ascii="Georgia" w:hAnsi="Georgia"/>
                <w:b/>
                <w:bCs/>
                <w:sz w:val="18"/>
                <w:szCs w:val="18"/>
              </w:rPr>
              <w:t>Automazione e Software</w:t>
            </w:r>
          </w:p>
        </w:tc>
        <w:tc>
          <w:tcPr>
            <w:tcW w:w="5857" w:type="dxa"/>
            <w:shd w:val="clear" w:color="auto" w:fill="E7E6E6" w:themeFill="background2"/>
          </w:tcPr>
          <w:p w14:paraId="211AE3A5" w14:textId="77777777" w:rsidR="007C5D82" w:rsidRPr="00F37AA4" w:rsidRDefault="007C5D82" w:rsidP="007C5D82">
            <w:pPr>
              <w:widowControl w:val="0"/>
              <w:spacing w:line="312" w:lineRule="auto"/>
              <w:jc w:val="both"/>
              <w:rPr>
                <w:rFonts w:ascii="Georgia" w:hAnsi="Georgia"/>
                <w:sz w:val="18"/>
                <w:szCs w:val="18"/>
              </w:rPr>
            </w:pPr>
          </w:p>
        </w:tc>
        <w:tc>
          <w:tcPr>
            <w:tcW w:w="5670" w:type="dxa"/>
            <w:shd w:val="clear" w:color="auto" w:fill="E7E6E6" w:themeFill="background2"/>
          </w:tcPr>
          <w:p w14:paraId="5D4E948A" w14:textId="77777777" w:rsidR="007C5D82" w:rsidRPr="00F37AA4" w:rsidRDefault="007C5D82" w:rsidP="007C5D82">
            <w:pPr>
              <w:widowControl w:val="0"/>
              <w:spacing w:line="312" w:lineRule="auto"/>
              <w:jc w:val="both"/>
              <w:rPr>
                <w:rFonts w:ascii="Georgia" w:hAnsi="Georgia"/>
                <w:sz w:val="18"/>
                <w:szCs w:val="18"/>
              </w:rPr>
            </w:pPr>
          </w:p>
        </w:tc>
      </w:tr>
      <w:tr w:rsidR="007C5D82" w:rsidRPr="00F37AA4" w14:paraId="4B308B43" w14:textId="608821F8" w:rsidTr="007C5D82">
        <w:tc>
          <w:tcPr>
            <w:tcW w:w="646" w:type="dxa"/>
          </w:tcPr>
          <w:p w14:paraId="3EA45FDB"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5.1</w:t>
            </w:r>
          </w:p>
        </w:tc>
        <w:tc>
          <w:tcPr>
            <w:tcW w:w="2139" w:type="dxa"/>
          </w:tcPr>
          <w:p w14:paraId="42FE366A"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2D7A62E4"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 xml:space="preserve">Personal Computer con monitor e periferiche necessarie all’utilizzo dello strumento. </w:t>
            </w:r>
          </w:p>
        </w:tc>
        <w:tc>
          <w:tcPr>
            <w:tcW w:w="5670" w:type="dxa"/>
            <w:shd w:val="clear" w:color="auto" w:fill="C5E0B3" w:themeFill="accent6" w:themeFillTint="66"/>
          </w:tcPr>
          <w:p w14:paraId="618C23EC" w14:textId="77777777" w:rsidR="007C5D82" w:rsidRPr="00F37AA4" w:rsidRDefault="007C5D82" w:rsidP="007C5D82">
            <w:pPr>
              <w:widowControl w:val="0"/>
              <w:spacing w:line="312" w:lineRule="auto"/>
              <w:jc w:val="both"/>
              <w:rPr>
                <w:rFonts w:ascii="Georgia" w:hAnsi="Georgia"/>
                <w:color w:val="000000" w:themeColor="text1"/>
                <w:sz w:val="18"/>
                <w:szCs w:val="18"/>
              </w:rPr>
            </w:pPr>
          </w:p>
        </w:tc>
      </w:tr>
      <w:tr w:rsidR="007C5D82" w:rsidRPr="00F37AA4" w14:paraId="31AB9C6B" w14:textId="1BD746F6" w:rsidTr="007C5D82">
        <w:tc>
          <w:tcPr>
            <w:tcW w:w="646" w:type="dxa"/>
          </w:tcPr>
          <w:p w14:paraId="205B594A" w14:textId="77777777" w:rsidR="007C5D82" w:rsidRPr="00F37AA4" w:rsidRDefault="007C5D82" w:rsidP="007C5D82">
            <w:pPr>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5.2</w:t>
            </w:r>
          </w:p>
        </w:tc>
        <w:tc>
          <w:tcPr>
            <w:tcW w:w="2139" w:type="dxa"/>
          </w:tcPr>
          <w:p w14:paraId="6B7D3E74" w14:textId="77777777" w:rsidR="007C5D82" w:rsidRPr="00F37AA4" w:rsidRDefault="007C5D82" w:rsidP="007C5D82">
            <w:pPr>
              <w:spacing w:line="312" w:lineRule="auto"/>
              <w:jc w:val="both"/>
              <w:rPr>
                <w:rFonts w:ascii="Georgia" w:hAnsi="Georgia"/>
                <w:color w:val="000000" w:themeColor="text1"/>
                <w:sz w:val="18"/>
                <w:szCs w:val="18"/>
              </w:rPr>
            </w:pPr>
          </w:p>
        </w:tc>
        <w:tc>
          <w:tcPr>
            <w:tcW w:w="5857" w:type="dxa"/>
          </w:tcPr>
          <w:p w14:paraId="3ED1C86D" w14:textId="77777777" w:rsidR="007C5D82" w:rsidRPr="00F37AA4" w:rsidRDefault="007C5D82" w:rsidP="007C5D82">
            <w:pPr>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 xml:space="preserve">Software di controllo che consenta all'utente del sistema PLD di accedere facilmente a diverse finestre di controllo come il controllo </w:t>
            </w:r>
            <w:r w:rsidRPr="00F37AA4">
              <w:rPr>
                <w:rFonts w:ascii="Georgia" w:hAnsi="Georgia"/>
                <w:color w:val="000000" w:themeColor="text1"/>
                <w:sz w:val="18"/>
                <w:szCs w:val="18"/>
              </w:rPr>
              <w:lastRenderedPageBreak/>
              <w:t xml:space="preserve">laser, il controllo del target, il controllo del riscaldatore, il controllo del vuoto e della pressione, ecc. </w:t>
            </w:r>
          </w:p>
          <w:p w14:paraId="1102C0D0" w14:textId="77777777" w:rsidR="007C5D82" w:rsidRPr="00F37AA4" w:rsidRDefault="007C5D82" w:rsidP="007C5D82">
            <w:pPr>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Una volta che il campione è caricato nella camera di deposizione e la potenza del laser è stata ottimizzata, il software deve gestire in maniera automatica l’intero processo di deposizione di un singolo film o multi-strato, dalla fase di pulizia del substrato fino al post-</w:t>
            </w:r>
            <w:proofErr w:type="spellStart"/>
            <w:r w:rsidRPr="00F37AA4">
              <w:rPr>
                <w:rFonts w:ascii="Georgia" w:hAnsi="Georgia"/>
                <w:color w:val="000000" w:themeColor="text1"/>
                <w:sz w:val="18"/>
                <w:szCs w:val="18"/>
              </w:rPr>
              <w:t>annealing</w:t>
            </w:r>
            <w:proofErr w:type="spellEnd"/>
            <w:r w:rsidRPr="00F37AA4">
              <w:rPr>
                <w:rFonts w:ascii="Georgia" w:hAnsi="Georgia"/>
                <w:color w:val="000000" w:themeColor="text1"/>
                <w:sz w:val="18"/>
                <w:szCs w:val="18"/>
              </w:rPr>
              <w:t>, secondo ricette che includono tutti i parametri di deposizione.</w:t>
            </w:r>
          </w:p>
        </w:tc>
        <w:tc>
          <w:tcPr>
            <w:tcW w:w="5670" w:type="dxa"/>
            <w:shd w:val="clear" w:color="auto" w:fill="C5E0B3" w:themeFill="accent6" w:themeFillTint="66"/>
          </w:tcPr>
          <w:p w14:paraId="2CCA1C24" w14:textId="77777777" w:rsidR="007C5D82" w:rsidRPr="00F37AA4" w:rsidRDefault="007C5D82" w:rsidP="007C5D82">
            <w:pPr>
              <w:spacing w:line="312" w:lineRule="auto"/>
              <w:jc w:val="both"/>
              <w:rPr>
                <w:rFonts w:ascii="Georgia" w:hAnsi="Georgia"/>
                <w:color w:val="000000" w:themeColor="text1"/>
                <w:sz w:val="18"/>
                <w:szCs w:val="18"/>
              </w:rPr>
            </w:pPr>
          </w:p>
        </w:tc>
      </w:tr>
      <w:tr w:rsidR="007C5D82" w:rsidRPr="00F37AA4" w14:paraId="28B0B9F3" w14:textId="3ACE751A" w:rsidTr="007C5D82">
        <w:tc>
          <w:tcPr>
            <w:tcW w:w="646" w:type="dxa"/>
          </w:tcPr>
          <w:p w14:paraId="1F9C78D5"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5.3</w:t>
            </w:r>
          </w:p>
        </w:tc>
        <w:tc>
          <w:tcPr>
            <w:tcW w:w="2139" w:type="dxa"/>
          </w:tcPr>
          <w:p w14:paraId="50D4538D" w14:textId="77777777" w:rsidR="007C5D82" w:rsidRPr="00F37AA4" w:rsidRDefault="007C5D82" w:rsidP="007C5D82">
            <w:pPr>
              <w:widowControl w:val="0"/>
              <w:spacing w:line="312" w:lineRule="auto"/>
              <w:jc w:val="both"/>
              <w:rPr>
                <w:rFonts w:ascii="Georgia" w:hAnsi="Georgia"/>
                <w:color w:val="000000" w:themeColor="text1"/>
                <w:sz w:val="18"/>
                <w:szCs w:val="18"/>
              </w:rPr>
            </w:pPr>
          </w:p>
        </w:tc>
        <w:tc>
          <w:tcPr>
            <w:tcW w:w="5857" w:type="dxa"/>
          </w:tcPr>
          <w:p w14:paraId="7C962FB2" w14:textId="77777777" w:rsidR="007C5D82" w:rsidRPr="00F37AA4" w:rsidRDefault="007C5D82" w:rsidP="007C5D82">
            <w:pPr>
              <w:widowControl w:val="0"/>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 xml:space="preserve">Il software di acquisizione dello strumento deve permettere di salvare dati e metadati, senza perdita di informazioni, in un formato file apribile con software open source. In alternativa, devono essere fornite tutte le informazioni relative alla struttura e al contenuto del formato file salvato dallo strumento, per permettere di effettuare il </w:t>
            </w:r>
            <w:proofErr w:type="spellStart"/>
            <w:r w:rsidRPr="00F37AA4">
              <w:rPr>
                <w:rFonts w:ascii="Georgia" w:hAnsi="Georgia"/>
                <w:color w:val="000000" w:themeColor="text1"/>
                <w:sz w:val="18"/>
                <w:szCs w:val="18"/>
              </w:rPr>
              <w:t>parsing</w:t>
            </w:r>
            <w:proofErr w:type="spellEnd"/>
            <w:r w:rsidRPr="00F37AA4">
              <w:rPr>
                <w:rFonts w:ascii="Georgia" w:hAnsi="Georgia"/>
                <w:color w:val="000000" w:themeColor="text1"/>
                <w:sz w:val="18"/>
                <w:szCs w:val="18"/>
              </w:rPr>
              <w:t xml:space="preserve"> con un linguaggio di programmazione open source di tutti i dati e metadati contenuti senza perdita di informazioni.</w:t>
            </w:r>
          </w:p>
        </w:tc>
        <w:tc>
          <w:tcPr>
            <w:tcW w:w="5670" w:type="dxa"/>
            <w:shd w:val="clear" w:color="auto" w:fill="C5E0B3" w:themeFill="accent6" w:themeFillTint="66"/>
          </w:tcPr>
          <w:p w14:paraId="1D6F3652" w14:textId="77777777" w:rsidR="007C5D82" w:rsidRPr="00F37AA4" w:rsidRDefault="007C5D82" w:rsidP="007C5D82">
            <w:pPr>
              <w:widowControl w:val="0"/>
              <w:spacing w:line="312" w:lineRule="auto"/>
              <w:jc w:val="both"/>
              <w:rPr>
                <w:rFonts w:ascii="Georgia" w:hAnsi="Georgia"/>
                <w:color w:val="000000" w:themeColor="text1"/>
                <w:sz w:val="18"/>
                <w:szCs w:val="18"/>
              </w:rPr>
            </w:pPr>
          </w:p>
        </w:tc>
      </w:tr>
      <w:tr w:rsidR="007C5D82" w:rsidRPr="00F37AA4" w14:paraId="24F0CECB" w14:textId="0517DA10" w:rsidTr="006A2C50">
        <w:tc>
          <w:tcPr>
            <w:tcW w:w="646" w:type="dxa"/>
            <w:shd w:val="clear" w:color="auto" w:fill="E7E6E6" w:themeFill="background2"/>
          </w:tcPr>
          <w:p w14:paraId="1EDA638A" w14:textId="77777777" w:rsidR="007C5D82" w:rsidRPr="00F37AA4" w:rsidRDefault="007C5D82" w:rsidP="007C5D82">
            <w:pPr>
              <w:spacing w:line="312" w:lineRule="auto"/>
              <w:jc w:val="both"/>
              <w:rPr>
                <w:rFonts w:ascii="Georgia" w:hAnsi="Georgia"/>
                <w:b/>
                <w:color w:val="000000" w:themeColor="text1"/>
                <w:sz w:val="18"/>
                <w:szCs w:val="18"/>
              </w:rPr>
            </w:pPr>
            <w:r w:rsidRPr="00F37AA4">
              <w:rPr>
                <w:rFonts w:ascii="Georgia" w:hAnsi="Georgia"/>
                <w:b/>
                <w:color w:val="000000" w:themeColor="text1"/>
                <w:sz w:val="18"/>
                <w:szCs w:val="18"/>
              </w:rPr>
              <w:t>6</w:t>
            </w:r>
          </w:p>
        </w:tc>
        <w:tc>
          <w:tcPr>
            <w:tcW w:w="2139" w:type="dxa"/>
            <w:shd w:val="clear" w:color="auto" w:fill="E7E6E6" w:themeFill="background2"/>
          </w:tcPr>
          <w:p w14:paraId="3B296AD1" w14:textId="77777777" w:rsidR="007C5D82" w:rsidRPr="00F37AA4" w:rsidRDefault="007C5D82" w:rsidP="007C5D82">
            <w:pPr>
              <w:spacing w:line="312" w:lineRule="auto"/>
              <w:jc w:val="both"/>
              <w:rPr>
                <w:rFonts w:ascii="Georgia" w:hAnsi="Georgia"/>
                <w:b/>
                <w:bCs/>
                <w:color w:val="000000" w:themeColor="text1"/>
                <w:sz w:val="18"/>
                <w:szCs w:val="18"/>
              </w:rPr>
            </w:pPr>
            <w:r w:rsidRPr="00F37AA4">
              <w:rPr>
                <w:rFonts w:ascii="Georgia" w:hAnsi="Georgia"/>
                <w:b/>
                <w:bCs/>
                <w:sz w:val="18"/>
                <w:szCs w:val="18"/>
              </w:rPr>
              <w:t>Laser e sistema ottico</w:t>
            </w:r>
          </w:p>
        </w:tc>
        <w:tc>
          <w:tcPr>
            <w:tcW w:w="5857" w:type="dxa"/>
            <w:shd w:val="clear" w:color="auto" w:fill="E7E6E6" w:themeFill="background2"/>
          </w:tcPr>
          <w:p w14:paraId="3EF3AAEB" w14:textId="77777777" w:rsidR="007C5D82" w:rsidRPr="00F37AA4" w:rsidRDefault="007C5D82" w:rsidP="007C5D82">
            <w:pPr>
              <w:spacing w:line="312" w:lineRule="auto"/>
              <w:jc w:val="both"/>
              <w:rPr>
                <w:rFonts w:ascii="Georgia" w:hAnsi="Georgia"/>
                <w:color w:val="000000" w:themeColor="text1"/>
                <w:sz w:val="18"/>
                <w:szCs w:val="18"/>
              </w:rPr>
            </w:pPr>
          </w:p>
        </w:tc>
        <w:tc>
          <w:tcPr>
            <w:tcW w:w="5670" w:type="dxa"/>
            <w:shd w:val="clear" w:color="auto" w:fill="E7E6E6" w:themeFill="background2"/>
          </w:tcPr>
          <w:p w14:paraId="7F154537" w14:textId="77777777" w:rsidR="007C5D82" w:rsidRPr="00F37AA4" w:rsidRDefault="007C5D82" w:rsidP="007C5D82">
            <w:pPr>
              <w:spacing w:line="312" w:lineRule="auto"/>
              <w:jc w:val="both"/>
              <w:rPr>
                <w:rFonts w:ascii="Georgia" w:hAnsi="Georgia"/>
                <w:color w:val="000000" w:themeColor="text1"/>
                <w:sz w:val="18"/>
                <w:szCs w:val="18"/>
              </w:rPr>
            </w:pPr>
          </w:p>
        </w:tc>
      </w:tr>
      <w:tr w:rsidR="007C5D82" w:rsidRPr="00F37AA4" w14:paraId="3899D504" w14:textId="6F450390" w:rsidTr="007C5D82">
        <w:tc>
          <w:tcPr>
            <w:tcW w:w="646" w:type="dxa"/>
          </w:tcPr>
          <w:p w14:paraId="4539F7EB" w14:textId="77777777" w:rsidR="007C5D82" w:rsidRPr="00F37AA4" w:rsidRDefault="007C5D82" w:rsidP="007C5D82">
            <w:pPr>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6.1</w:t>
            </w:r>
          </w:p>
        </w:tc>
        <w:tc>
          <w:tcPr>
            <w:tcW w:w="2139" w:type="dxa"/>
          </w:tcPr>
          <w:p w14:paraId="5BE8D8B9" w14:textId="77777777" w:rsidR="007C5D82" w:rsidRPr="00F37AA4" w:rsidRDefault="007C5D82" w:rsidP="007C5D82">
            <w:pPr>
              <w:spacing w:line="312" w:lineRule="auto"/>
              <w:jc w:val="both"/>
              <w:rPr>
                <w:rFonts w:ascii="Georgia" w:hAnsi="Georgia"/>
                <w:color w:val="000000" w:themeColor="text1"/>
                <w:sz w:val="18"/>
                <w:szCs w:val="18"/>
              </w:rPr>
            </w:pPr>
          </w:p>
        </w:tc>
        <w:tc>
          <w:tcPr>
            <w:tcW w:w="5857" w:type="dxa"/>
          </w:tcPr>
          <w:p w14:paraId="0ECF0FB2" w14:textId="77777777" w:rsidR="007C5D82" w:rsidRPr="00F37AA4" w:rsidRDefault="007C5D82" w:rsidP="007C5D82">
            <w:pPr>
              <w:spacing w:line="312" w:lineRule="auto"/>
              <w:jc w:val="both"/>
              <w:rPr>
                <w:rFonts w:ascii="Georgia" w:hAnsi="Georgia"/>
                <w:color w:val="000000" w:themeColor="text1"/>
                <w:sz w:val="18"/>
                <w:szCs w:val="18"/>
              </w:rPr>
            </w:pPr>
            <w:r w:rsidRPr="00F37AA4">
              <w:rPr>
                <w:rFonts w:ascii="Georgia" w:hAnsi="Georgia"/>
                <w:color w:val="000000" w:themeColor="text1"/>
                <w:sz w:val="18"/>
                <w:szCs w:val="18"/>
              </w:rPr>
              <w:t xml:space="preserve">Laser ad eccimeri: </w:t>
            </w:r>
            <w:r w:rsidRPr="00F37AA4">
              <w:rPr>
                <w:rFonts w:ascii="Georgia" w:hAnsi="Georgia" w:cs="Calibri"/>
                <w:color w:val="000000" w:themeColor="text1"/>
                <w:sz w:val="18"/>
                <w:szCs w:val="18"/>
              </w:rPr>
              <w:t xml:space="preserve">energia per impulso ≥ 400 </w:t>
            </w:r>
            <w:proofErr w:type="spellStart"/>
            <w:r w:rsidRPr="00F37AA4">
              <w:rPr>
                <w:rFonts w:ascii="Georgia" w:hAnsi="Georgia" w:cs="Calibri"/>
                <w:color w:val="000000" w:themeColor="text1"/>
                <w:sz w:val="18"/>
                <w:szCs w:val="18"/>
              </w:rPr>
              <w:t>mJ</w:t>
            </w:r>
            <w:proofErr w:type="spellEnd"/>
            <w:r w:rsidRPr="00F37AA4">
              <w:rPr>
                <w:rFonts w:ascii="Georgia" w:hAnsi="Georgia" w:cs="Calibri"/>
                <w:color w:val="000000" w:themeColor="text1"/>
                <w:sz w:val="18"/>
                <w:szCs w:val="18"/>
              </w:rPr>
              <w:t>. Frequenza degli impulsi regolabile tra 1Hz e una frequenza massima ≥ 50 Hz. Lunghezza d’onda di 248 nm.</w:t>
            </w:r>
          </w:p>
        </w:tc>
        <w:tc>
          <w:tcPr>
            <w:tcW w:w="5670" w:type="dxa"/>
            <w:shd w:val="clear" w:color="auto" w:fill="C5E0B3" w:themeFill="accent6" w:themeFillTint="66"/>
          </w:tcPr>
          <w:p w14:paraId="45A6B0FC" w14:textId="77777777" w:rsidR="007C5D82" w:rsidRPr="00F37AA4" w:rsidRDefault="007C5D82" w:rsidP="007C5D82">
            <w:pPr>
              <w:spacing w:line="312" w:lineRule="auto"/>
              <w:jc w:val="both"/>
              <w:rPr>
                <w:rFonts w:ascii="Georgia" w:hAnsi="Georgia"/>
                <w:color w:val="000000" w:themeColor="text1"/>
                <w:sz w:val="18"/>
                <w:szCs w:val="18"/>
              </w:rPr>
            </w:pPr>
          </w:p>
        </w:tc>
      </w:tr>
      <w:tr w:rsidR="007C5D82" w:rsidRPr="00F37AA4" w14:paraId="36123EC7" w14:textId="66FC93FA" w:rsidTr="007C5D82">
        <w:tc>
          <w:tcPr>
            <w:tcW w:w="646" w:type="dxa"/>
          </w:tcPr>
          <w:p w14:paraId="008DBA85" w14:textId="77777777" w:rsidR="007C5D82" w:rsidRPr="00F37AA4" w:rsidRDefault="007C5D82" w:rsidP="007C5D82">
            <w:pPr>
              <w:spacing w:line="312" w:lineRule="auto"/>
              <w:jc w:val="both"/>
              <w:rPr>
                <w:rFonts w:ascii="Georgia" w:hAnsi="Georgia"/>
                <w:sz w:val="18"/>
                <w:szCs w:val="18"/>
              </w:rPr>
            </w:pPr>
            <w:r w:rsidRPr="00F37AA4">
              <w:rPr>
                <w:rFonts w:ascii="Georgia" w:hAnsi="Georgia"/>
                <w:sz w:val="18"/>
                <w:szCs w:val="18"/>
              </w:rPr>
              <w:t>6.2</w:t>
            </w:r>
          </w:p>
        </w:tc>
        <w:tc>
          <w:tcPr>
            <w:tcW w:w="2139" w:type="dxa"/>
          </w:tcPr>
          <w:p w14:paraId="58393F68" w14:textId="77777777" w:rsidR="007C5D82" w:rsidRPr="00F37AA4" w:rsidRDefault="007C5D82" w:rsidP="007C5D82">
            <w:pPr>
              <w:spacing w:line="312" w:lineRule="auto"/>
              <w:jc w:val="both"/>
              <w:rPr>
                <w:rFonts w:ascii="Georgia" w:hAnsi="Georgia"/>
                <w:sz w:val="18"/>
                <w:szCs w:val="18"/>
              </w:rPr>
            </w:pPr>
          </w:p>
        </w:tc>
        <w:tc>
          <w:tcPr>
            <w:tcW w:w="5857" w:type="dxa"/>
          </w:tcPr>
          <w:p w14:paraId="27425060" w14:textId="77777777" w:rsidR="007C5D82" w:rsidRPr="00F37AA4" w:rsidRDefault="007C5D82" w:rsidP="007C5D82">
            <w:pPr>
              <w:spacing w:line="312" w:lineRule="auto"/>
              <w:jc w:val="both"/>
              <w:rPr>
                <w:rFonts w:ascii="Georgia" w:hAnsi="Georgia"/>
                <w:sz w:val="18"/>
                <w:szCs w:val="18"/>
              </w:rPr>
            </w:pPr>
            <w:r w:rsidRPr="00F37AA4">
              <w:rPr>
                <w:rFonts w:ascii="Georgia" w:hAnsi="Georgia"/>
                <w:sz w:val="18"/>
                <w:szCs w:val="18"/>
              </w:rPr>
              <w:t>Sistema ottico di focalizzazione e scansione del laser sui targets, incluso dell'elettronica di controllo. L'intero percorso del raggio laser (a partire dall'uscita del laser fino alla finestra di ingresso del laser nel sistema PLD) dovrà essere racchiuso in un involucro protetto dai raggi UV e quindi sicuro per l'utente, che deve poter operare senza occhiali di protezione una volta regolato il laser.</w:t>
            </w:r>
          </w:p>
        </w:tc>
        <w:tc>
          <w:tcPr>
            <w:tcW w:w="5670" w:type="dxa"/>
            <w:shd w:val="clear" w:color="auto" w:fill="C5E0B3" w:themeFill="accent6" w:themeFillTint="66"/>
          </w:tcPr>
          <w:p w14:paraId="02C5DB67" w14:textId="77777777" w:rsidR="007C5D82" w:rsidRPr="00F37AA4" w:rsidRDefault="007C5D82" w:rsidP="007C5D82">
            <w:pPr>
              <w:spacing w:line="312" w:lineRule="auto"/>
              <w:jc w:val="both"/>
              <w:rPr>
                <w:rFonts w:ascii="Georgia" w:hAnsi="Georgia"/>
                <w:sz w:val="18"/>
                <w:szCs w:val="18"/>
              </w:rPr>
            </w:pPr>
          </w:p>
        </w:tc>
      </w:tr>
      <w:tr w:rsidR="007C5D82" w:rsidRPr="00F37AA4" w14:paraId="6BA8F669" w14:textId="4D0261B3" w:rsidTr="007C5D82">
        <w:tc>
          <w:tcPr>
            <w:tcW w:w="646" w:type="dxa"/>
          </w:tcPr>
          <w:p w14:paraId="74FF3234" w14:textId="77777777" w:rsidR="007C5D82" w:rsidRPr="00F37AA4" w:rsidRDefault="007C5D82" w:rsidP="007C5D82">
            <w:pPr>
              <w:spacing w:line="312" w:lineRule="auto"/>
              <w:jc w:val="both"/>
              <w:rPr>
                <w:rFonts w:ascii="Georgia" w:hAnsi="Georgia"/>
                <w:sz w:val="18"/>
                <w:szCs w:val="18"/>
              </w:rPr>
            </w:pPr>
            <w:r w:rsidRPr="00F37AA4">
              <w:rPr>
                <w:rFonts w:ascii="Georgia" w:hAnsi="Georgia"/>
                <w:sz w:val="18"/>
                <w:szCs w:val="18"/>
              </w:rPr>
              <w:t>6.3</w:t>
            </w:r>
          </w:p>
        </w:tc>
        <w:tc>
          <w:tcPr>
            <w:tcW w:w="2139" w:type="dxa"/>
          </w:tcPr>
          <w:p w14:paraId="7D35F3E4" w14:textId="77777777" w:rsidR="007C5D82" w:rsidRPr="00F37AA4" w:rsidRDefault="007C5D82" w:rsidP="007C5D82">
            <w:pPr>
              <w:spacing w:line="312" w:lineRule="auto"/>
              <w:jc w:val="both"/>
              <w:rPr>
                <w:rFonts w:ascii="Georgia" w:hAnsi="Georgia"/>
                <w:sz w:val="18"/>
                <w:szCs w:val="18"/>
              </w:rPr>
            </w:pPr>
          </w:p>
        </w:tc>
        <w:tc>
          <w:tcPr>
            <w:tcW w:w="5857" w:type="dxa"/>
          </w:tcPr>
          <w:p w14:paraId="19DA6D8A" w14:textId="77777777" w:rsidR="007C5D82" w:rsidRPr="00F37AA4" w:rsidRDefault="007C5D82" w:rsidP="007C5D82">
            <w:pPr>
              <w:spacing w:line="312" w:lineRule="auto"/>
              <w:jc w:val="both"/>
              <w:rPr>
                <w:rFonts w:ascii="Georgia" w:hAnsi="Georgia"/>
                <w:sz w:val="18"/>
                <w:szCs w:val="18"/>
              </w:rPr>
            </w:pPr>
            <w:r w:rsidRPr="00F37AA4">
              <w:rPr>
                <w:rFonts w:ascii="Georgia" w:hAnsi="Georgia"/>
                <w:sz w:val="18"/>
                <w:szCs w:val="18"/>
              </w:rPr>
              <w:t>Sistema di misura della potenza del laser prima dell’ingresso in camera mediante termopila (“</w:t>
            </w:r>
            <w:proofErr w:type="spellStart"/>
            <w:r w:rsidRPr="00F37AA4">
              <w:rPr>
                <w:rFonts w:ascii="Georgia" w:hAnsi="Georgia"/>
                <w:sz w:val="18"/>
                <w:szCs w:val="18"/>
              </w:rPr>
              <w:t>power</w:t>
            </w:r>
            <w:proofErr w:type="spellEnd"/>
            <w:r w:rsidRPr="00F37AA4">
              <w:rPr>
                <w:rFonts w:ascii="Georgia" w:hAnsi="Georgia"/>
                <w:sz w:val="18"/>
                <w:szCs w:val="18"/>
              </w:rPr>
              <w:t xml:space="preserve"> </w:t>
            </w:r>
            <w:proofErr w:type="spellStart"/>
            <w:r w:rsidRPr="00F37AA4">
              <w:rPr>
                <w:rFonts w:ascii="Georgia" w:hAnsi="Georgia"/>
                <w:sz w:val="18"/>
                <w:szCs w:val="18"/>
              </w:rPr>
              <w:t>meter</w:t>
            </w:r>
            <w:proofErr w:type="spellEnd"/>
            <w:r w:rsidRPr="00F37AA4">
              <w:rPr>
                <w:rFonts w:ascii="Georgia" w:hAnsi="Georgia"/>
                <w:sz w:val="18"/>
                <w:szCs w:val="18"/>
              </w:rPr>
              <w:t xml:space="preserve">”, eventualmente fornita), con sistema ottico per il prelievo di una frazione di potenza del fascio laser permanentemente installato lungo il cammino ottico e/o sistema automatico di deviazione del fascio laser pieno sul </w:t>
            </w:r>
            <w:proofErr w:type="spellStart"/>
            <w:r w:rsidRPr="00F37AA4">
              <w:rPr>
                <w:rFonts w:ascii="Georgia" w:hAnsi="Georgia"/>
                <w:sz w:val="18"/>
                <w:szCs w:val="18"/>
              </w:rPr>
              <w:t>power</w:t>
            </w:r>
            <w:proofErr w:type="spellEnd"/>
            <w:r w:rsidRPr="00F37AA4">
              <w:rPr>
                <w:rFonts w:ascii="Georgia" w:hAnsi="Georgia"/>
                <w:sz w:val="18"/>
                <w:szCs w:val="18"/>
              </w:rPr>
              <w:t xml:space="preserve"> </w:t>
            </w:r>
            <w:proofErr w:type="spellStart"/>
            <w:r w:rsidRPr="00F37AA4">
              <w:rPr>
                <w:rFonts w:ascii="Georgia" w:hAnsi="Georgia"/>
                <w:sz w:val="18"/>
                <w:szCs w:val="18"/>
              </w:rPr>
              <w:t>meter</w:t>
            </w:r>
            <w:proofErr w:type="spellEnd"/>
            <w:r w:rsidRPr="00F37AA4">
              <w:rPr>
                <w:rFonts w:ascii="Georgia" w:hAnsi="Georgia"/>
                <w:sz w:val="18"/>
                <w:szCs w:val="18"/>
              </w:rPr>
              <w:t xml:space="preserve"> prima della deposizione, in modo che non sia richiesto l'inserimento manuale temporaneo del misuratore di potenza nel percorso ottico principale da parte dell’utilizzatore.</w:t>
            </w:r>
          </w:p>
        </w:tc>
        <w:tc>
          <w:tcPr>
            <w:tcW w:w="5670" w:type="dxa"/>
            <w:shd w:val="clear" w:color="auto" w:fill="C5E0B3" w:themeFill="accent6" w:themeFillTint="66"/>
          </w:tcPr>
          <w:p w14:paraId="6F6AE1D9" w14:textId="77777777" w:rsidR="007C5D82" w:rsidRPr="00F37AA4" w:rsidRDefault="007C5D82" w:rsidP="007C5D82">
            <w:pPr>
              <w:spacing w:line="312" w:lineRule="auto"/>
              <w:jc w:val="both"/>
              <w:rPr>
                <w:rFonts w:ascii="Georgia" w:hAnsi="Georgia"/>
                <w:sz w:val="18"/>
                <w:szCs w:val="18"/>
              </w:rPr>
            </w:pPr>
          </w:p>
        </w:tc>
      </w:tr>
      <w:tr w:rsidR="007C5D82" w:rsidRPr="00F37AA4" w14:paraId="2CFB632D" w14:textId="5310972F" w:rsidTr="007C5D82">
        <w:tc>
          <w:tcPr>
            <w:tcW w:w="646" w:type="dxa"/>
          </w:tcPr>
          <w:p w14:paraId="4C020B96" w14:textId="77777777" w:rsidR="007C5D82" w:rsidRPr="00F37AA4" w:rsidRDefault="007C5D82" w:rsidP="007C5D82">
            <w:pPr>
              <w:spacing w:line="312" w:lineRule="auto"/>
              <w:jc w:val="both"/>
              <w:rPr>
                <w:rFonts w:ascii="Georgia" w:hAnsi="Georgia"/>
                <w:sz w:val="18"/>
                <w:szCs w:val="18"/>
              </w:rPr>
            </w:pPr>
            <w:r w:rsidRPr="00F37AA4">
              <w:rPr>
                <w:rFonts w:ascii="Georgia" w:hAnsi="Georgia"/>
                <w:sz w:val="18"/>
                <w:szCs w:val="18"/>
              </w:rPr>
              <w:t>6.4</w:t>
            </w:r>
          </w:p>
        </w:tc>
        <w:tc>
          <w:tcPr>
            <w:tcW w:w="2139" w:type="dxa"/>
          </w:tcPr>
          <w:p w14:paraId="058353A3" w14:textId="77777777" w:rsidR="007C5D82" w:rsidRPr="00F37AA4" w:rsidRDefault="007C5D82" w:rsidP="007C5D82">
            <w:pPr>
              <w:spacing w:line="312" w:lineRule="auto"/>
              <w:jc w:val="both"/>
              <w:rPr>
                <w:rFonts w:ascii="Georgia" w:hAnsi="Georgia"/>
                <w:sz w:val="18"/>
                <w:szCs w:val="18"/>
              </w:rPr>
            </w:pPr>
          </w:p>
        </w:tc>
        <w:tc>
          <w:tcPr>
            <w:tcW w:w="5857" w:type="dxa"/>
          </w:tcPr>
          <w:p w14:paraId="1A2C3509" w14:textId="77777777" w:rsidR="007C5D82" w:rsidRPr="00F37AA4" w:rsidRDefault="007C5D82" w:rsidP="007C5D82">
            <w:pPr>
              <w:spacing w:line="312" w:lineRule="auto"/>
              <w:jc w:val="both"/>
              <w:rPr>
                <w:rFonts w:ascii="Georgia" w:hAnsi="Georgia"/>
                <w:sz w:val="18"/>
                <w:szCs w:val="18"/>
              </w:rPr>
            </w:pPr>
            <w:r w:rsidRPr="00F37AA4">
              <w:rPr>
                <w:rFonts w:ascii="Georgia" w:hAnsi="Georgia"/>
                <w:sz w:val="18"/>
                <w:szCs w:val="18"/>
              </w:rPr>
              <w:t>Sistema per la regolazione della potenza di uscita del laser fra 20% e 100% della massima potenza.</w:t>
            </w:r>
          </w:p>
        </w:tc>
        <w:tc>
          <w:tcPr>
            <w:tcW w:w="5670" w:type="dxa"/>
            <w:shd w:val="clear" w:color="auto" w:fill="C5E0B3" w:themeFill="accent6" w:themeFillTint="66"/>
          </w:tcPr>
          <w:p w14:paraId="3E84D44B" w14:textId="77777777" w:rsidR="007C5D82" w:rsidRPr="00F37AA4" w:rsidRDefault="007C5D82" w:rsidP="007C5D82">
            <w:pPr>
              <w:spacing w:line="312" w:lineRule="auto"/>
              <w:jc w:val="both"/>
              <w:rPr>
                <w:rFonts w:ascii="Georgia" w:hAnsi="Georgia"/>
                <w:sz w:val="18"/>
                <w:szCs w:val="18"/>
              </w:rPr>
            </w:pPr>
          </w:p>
        </w:tc>
      </w:tr>
      <w:tr w:rsidR="007C5D82" w:rsidRPr="00F37AA4" w14:paraId="5CD73C2A" w14:textId="6BA70252" w:rsidTr="007C5D82">
        <w:tc>
          <w:tcPr>
            <w:tcW w:w="646" w:type="dxa"/>
          </w:tcPr>
          <w:p w14:paraId="43188512" w14:textId="77777777" w:rsidR="007C5D82" w:rsidRPr="00F37AA4" w:rsidRDefault="007C5D82" w:rsidP="007C5D82">
            <w:pPr>
              <w:spacing w:line="312" w:lineRule="auto"/>
              <w:jc w:val="both"/>
              <w:rPr>
                <w:rFonts w:ascii="Georgia" w:hAnsi="Georgia"/>
                <w:sz w:val="18"/>
                <w:szCs w:val="18"/>
              </w:rPr>
            </w:pPr>
            <w:r w:rsidRPr="00F37AA4">
              <w:rPr>
                <w:rFonts w:ascii="Georgia" w:hAnsi="Georgia"/>
                <w:sz w:val="18"/>
                <w:szCs w:val="18"/>
              </w:rPr>
              <w:lastRenderedPageBreak/>
              <w:t>6.5</w:t>
            </w:r>
          </w:p>
        </w:tc>
        <w:tc>
          <w:tcPr>
            <w:tcW w:w="2139" w:type="dxa"/>
          </w:tcPr>
          <w:p w14:paraId="1EB5E792" w14:textId="77777777" w:rsidR="007C5D82" w:rsidRPr="00F37AA4" w:rsidRDefault="007C5D82" w:rsidP="007C5D82">
            <w:pPr>
              <w:spacing w:line="312" w:lineRule="auto"/>
              <w:jc w:val="both"/>
              <w:rPr>
                <w:rFonts w:ascii="Georgia" w:hAnsi="Georgia"/>
                <w:sz w:val="18"/>
                <w:szCs w:val="18"/>
              </w:rPr>
            </w:pPr>
          </w:p>
        </w:tc>
        <w:tc>
          <w:tcPr>
            <w:tcW w:w="5857" w:type="dxa"/>
          </w:tcPr>
          <w:p w14:paraId="43819252" w14:textId="77777777" w:rsidR="007C5D82" w:rsidRPr="00F37AA4" w:rsidRDefault="007C5D82" w:rsidP="007C5D82">
            <w:pPr>
              <w:spacing w:line="312" w:lineRule="auto"/>
              <w:jc w:val="both"/>
              <w:rPr>
                <w:rFonts w:ascii="Georgia" w:hAnsi="Georgia"/>
                <w:sz w:val="18"/>
                <w:szCs w:val="18"/>
              </w:rPr>
            </w:pPr>
            <w:r w:rsidRPr="00F37AA4">
              <w:rPr>
                <w:rFonts w:ascii="Georgia" w:hAnsi="Georgia"/>
                <w:sz w:val="18"/>
                <w:szCs w:val="18"/>
              </w:rPr>
              <w:t>Gas cabinet per contenere la bombola del gas del laser ad eccimeri.</w:t>
            </w:r>
          </w:p>
        </w:tc>
        <w:tc>
          <w:tcPr>
            <w:tcW w:w="5670" w:type="dxa"/>
            <w:shd w:val="clear" w:color="auto" w:fill="C5E0B3" w:themeFill="accent6" w:themeFillTint="66"/>
          </w:tcPr>
          <w:p w14:paraId="0110F71C" w14:textId="77777777" w:rsidR="007C5D82" w:rsidRPr="00F37AA4" w:rsidRDefault="007C5D82" w:rsidP="007C5D82">
            <w:pPr>
              <w:spacing w:line="312" w:lineRule="auto"/>
              <w:jc w:val="both"/>
              <w:rPr>
                <w:rFonts w:ascii="Georgia" w:hAnsi="Georgia"/>
                <w:sz w:val="18"/>
                <w:szCs w:val="18"/>
              </w:rPr>
            </w:pPr>
          </w:p>
        </w:tc>
      </w:tr>
      <w:tr w:rsidR="007C5D82" w:rsidRPr="00F37AA4" w14:paraId="21DF8BBA" w14:textId="0FFB5214" w:rsidTr="007C5D82">
        <w:tc>
          <w:tcPr>
            <w:tcW w:w="646" w:type="dxa"/>
            <w:shd w:val="clear" w:color="auto" w:fill="E7E6E6" w:themeFill="background2"/>
          </w:tcPr>
          <w:p w14:paraId="482BF212" w14:textId="77777777" w:rsidR="007C5D82" w:rsidRPr="00F37AA4" w:rsidRDefault="007C5D82" w:rsidP="007C5D82">
            <w:pPr>
              <w:widowControl w:val="0"/>
              <w:spacing w:line="312" w:lineRule="auto"/>
              <w:jc w:val="both"/>
              <w:rPr>
                <w:rFonts w:ascii="Georgia" w:hAnsi="Georgia"/>
                <w:b/>
                <w:sz w:val="18"/>
                <w:szCs w:val="18"/>
              </w:rPr>
            </w:pPr>
            <w:r w:rsidRPr="00F37AA4">
              <w:rPr>
                <w:rFonts w:ascii="Georgia" w:hAnsi="Georgia"/>
                <w:b/>
                <w:sz w:val="18"/>
                <w:szCs w:val="18"/>
              </w:rPr>
              <w:t>7</w:t>
            </w:r>
          </w:p>
        </w:tc>
        <w:tc>
          <w:tcPr>
            <w:tcW w:w="2139" w:type="dxa"/>
            <w:shd w:val="clear" w:color="auto" w:fill="E7E6E6" w:themeFill="background2"/>
          </w:tcPr>
          <w:p w14:paraId="58F27C12" w14:textId="77777777" w:rsidR="007C5D82" w:rsidRPr="00F37AA4" w:rsidRDefault="007C5D82" w:rsidP="007C5D82">
            <w:pPr>
              <w:widowControl w:val="0"/>
              <w:spacing w:line="312" w:lineRule="auto"/>
              <w:jc w:val="both"/>
              <w:rPr>
                <w:rFonts w:ascii="Georgia" w:hAnsi="Georgia"/>
                <w:b/>
                <w:bCs/>
                <w:sz w:val="18"/>
                <w:szCs w:val="18"/>
              </w:rPr>
            </w:pPr>
            <w:r w:rsidRPr="00F37AA4">
              <w:rPr>
                <w:rFonts w:ascii="Georgia" w:hAnsi="Georgia"/>
                <w:b/>
                <w:bCs/>
                <w:sz w:val="18"/>
                <w:szCs w:val="18"/>
              </w:rPr>
              <w:t>Condizioni di Fornitura</w:t>
            </w:r>
          </w:p>
        </w:tc>
        <w:tc>
          <w:tcPr>
            <w:tcW w:w="5857" w:type="dxa"/>
            <w:shd w:val="clear" w:color="auto" w:fill="E7E6E6" w:themeFill="background2"/>
          </w:tcPr>
          <w:p w14:paraId="698EAF14" w14:textId="77777777" w:rsidR="007C5D82" w:rsidRPr="00F37AA4" w:rsidRDefault="007C5D82" w:rsidP="007C5D82">
            <w:pPr>
              <w:widowControl w:val="0"/>
              <w:autoSpaceDE w:val="0"/>
              <w:autoSpaceDN w:val="0"/>
              <w:spacing w:line="312" w:lineRule="auto"/>
              <w:jc w:val="both"/>
              <w:rPr>
                <w:rFonts w:ascii="Georgia" w:hAnsi="Georgia"/>
                <w:sz w:val="18"/>
                <w:szCs w:val="18"/>
              </w:rPr>
            </w:pPr>
          </w:p>
        </w:tc>
        <w:tc>
          <w:tcPr>
            <w:tcW w:w="5670" w:type="dxa"/>
            <w:shd w:val="clear" w:color="auto" w:fill="E7E6E6" w:themeFill="background2"/>
          </w:tcPr>
          <w:p w14:paraId="378884F2" w14:textId="77777777" w:rsidR="007C5D82" w:rsidRPr="00F37AA4" w:rsidRDefault="007C5D82" w:rsidP="007C5D82">
            <w:pPr>
              <w:widowControl w:val="0"/>
              <w:autoSpaceDE w:val="0"/>
              <w:autoSpaceDN w:val="0"/>
              <w:spacing w:line="312" w:lineRule="auto"/>
              <w:jc w:val="both"/>
              <w:rPr>
                <w:rFonts w:ascii="Georgia" w:hAnsi="Georgia"/>
                <w:sz w:val="18"/>
                <w:szCs w:val="18"/>
              </w:rPr>
            </w:pPr>
          </w:p>
        </w:tc>
      </w:tr>
      <w:tr w:rsidR="007C5D82" w:rsidRPr="00F37AA4" w14:paraId="323D7375" w14:textId="6F08F993" w:rsidTr="007C5D82">
        <w:tc>
          <w:tcPr>
            <w:tcW w:w="646" w:type="dxa"/>
          </w:tcPr>
          <w:p w14:paraId="180022E8" w14:textId="77777777" w:rsidR="007C5D82" w:rsidRPr="00F37AA4" w:rsidRDefault="007C5D82" w:rsidP="007C5D82">
            <w:pPr>
              <w:widowControl w:val="0"/>
              <w:spacing w:line="312" w:lineRule="auto"/>
              <w:jc w:val="both"/>
              <w:rPr>
                <w:rFonts w:ascii="Georgia" w:hAnsi="Georgia"/>
                <w:sz w:val="18"/>
                <w:szCs w:val="18"/>
              </w:rPr>
            </w:pPr>
            <w:r w:rsidRPr="00F37AA4">
              <w:rPr>
                <w:rFonts w:ascii="Georgia" w:hAnsi="Georgia"/>
                <w:sz w:val="18"/>
                <w:szCs w:val="18"/>
              </w:rPr>
              <w:t>7.1</w:t>
            </w:r>
          </w:p>
        </w:tc>
        <w:tc>
          <w:tcPr>
            <w:tcW w:w="2139" w:type="dxa"/>
          </w:tcPr>
          <w:p w14:paraId="5847EAEF" w14:textId="77777777" w:rsidR="007C5D82" w:rsidRPr="00F37AA4" w:rsidRDefault="007C5D82" w:rsidP="007C5D82">
            <w:pPr>
              <w:widowControl w:val="0"/>
              <w:spacing w:line="312" w:lineRule="auto"/>
              <w:jc w:val="both"/>
              <w:rPr>
                <w:rFonts w:ascii="Georgia" w:hAnsi="Georgia"/>
                <w:sz w:val="18"/>
                <w:szCs w:val="18"/>
              </w:rPr>
            </w:pPr>
          </w:p>
        </w:tc>
        <w:tc>
          <w:tcPr>
            <w:tcW w:w="5857" w:type="dxa"/>
          </w:tcPr>
          <w:p w14:paraId="5A0CA5B2" w14:textId="77777777" w:rsidR="007C5D82" w:rsidRPr="00F37AA4" w:rsidRDefault="007C5D82" w:rsidP="007C5D82">
            <w:pPr>
              <w:widowControl w:val="0"/>
              <w:autoSpaceDE w:val="0"/>
              <w:autoSpaceDN w:val="0"/>
              <w:spacing w:line="312" w:lineRule="auto"/>
              <w:jc w:val="both"/>
              <w:rPr>
                <w:rFonts w:ascii="Georgia" w:hAnsi="Georgia"/>
                <w:sz w:val="18"/>
                <w:szCs w:val="18"/>
              </w:rPr>
            </w:pPr>
            <w:r w:rsidRPr="00F37AA4">
              <w:rPr>
                <w:rFonts w:ascii="Georgia" w:hAnsi="Georgia"/>
                <w:sz w:val="18"/>
                <w:szCs w:val="18"/>
              </w:rPr>
              <w:t xml:space="preserve">Installazione e training di almeno 3 giornate compresi nella fornitura presso il </w:t>
            </w:r>
            <w:proofErr w:type="spellStart"/>
            <w:r w:rsidRPr="00F37AA4">
              <w:rPr>
                <w:rFonts w:ascii="Georgia" w:hAnsi="Georgia"/>
                <w:sz w:val="18"/>
                <w:szCs w:val="18"/>
              </w:rPr>
              <w:t>PoliFAB</w:t>
            </w:r>
            <w:proofErr w:type="spellEnd"/>
          </w:p>
        </w:tc>
        <w:tc>
          <w:tcPr>
            <w:tcW w:w="5670" w:type="dxa"/>
            <w:shd w:val="clear" w:color="auto" w:fill="C5E0B3" w:themeFill="accent6" w:themeFillTint="66"/>
          </w:tcPr>
          <w:p w14:paraId="465B81C6" w14:textId="77777777" w:rsidR="007C5D82" w:rsidRPr="00F37AA4" w:rsidRDefault="007C5D82" w:rsidP="007C5D82">
            <w:pPr>
              <w:widowControl w:val="0"/>
              <w:autoSpaceDE w:val="0"/>
              <w:autoSpaceDN w:val="0"/>
              <w:spacing w:line="312" w:lineRule="auto"/>
              <w:jc w:val="both"/>
              <w:rPr>
                <w:rFonts w:ascii="Georgia" w:hAnsi="Georgia"/>
                <w:sz w:val="18"/>
                <w:szCs w:val="18"/>
              </w:rPr>
            </w:pPr>
          </w:p>
        </w:tc>
      </w:tr>
      <w:tr w:rsidR="007C5D82" w:rsidRPr="00F37AA4" w14:paraId="424D37F6" w14:textId="0AA2609F" w:rsidTr="007C5D82">
        <w:tc>
          <w:tcPr>
            <w:tcW w:w="646" w:type="dxa"/>
          </w:tcPr>
          <w:p w14:paraId="7A832884" w14:textId="77777777" w:rsidR="007C5D82" w:rsidRPr="00F37AA4" w:rsidRDefault="007C5D82" w:rsidP="007C5D82">
            <w:pPr>
              <w:widowControl w:val="0"/>
              <w:spacing w:line="312" w:lineRule="auto"/>
              <w:jc w:val="both"/>
              <w:rPr>
                <w:rFonts w:ascii="Georgia" w:hAnsi="Georgia"/>
                <w:sz w:val="18"/>
                <w:szCs w:val="18"/>
              </w:rPr>
            </w:pPr>
            <w:r w:rsidRPr="00F37AA4">
              <w:rPr>
                <w:rFonts w:ascii="Georgia" w:hAnsi="Georgia"/>
                <w:sz w:val="18"/>
                <w:szCs w:val="18"/>
              </w:rPr>
              <w:t>7.2</w:t>
            </w:r>
          </w:p>
        </w:tc>
        <w:tc>
          <w:tcPr>
            <w:tcW w:w="2139" w:type="dxa"/>
          </w:tcPr>
          <w:p w14:paraId="14B64811" w14:textId="77777777" w:rsidR="007C5D82" w:rsidRPr="00F37AA4" w:rsidRDefault="007C5D82" w:rsidP="007C5D82">
            <w:pPr>
              <w:widowControl w:val="0"/>
              <w:spacing w:line="312" w:lineRule="auto"/>
              <w:jc w:val="both"/>
              <w:rPr>
                <w:rFonts w:ascii="Georgia" w:hAnsi="Georgia"/>
                <w:sz w:val="18"/>
                <w:szCs w:val="18"/>
              </w:rPr>
            </w:pPr>
          </w:p>
        </w:tc>
        <w:tc>
          <w:tcPr>
            <w:tcW w:w="5857" w:type="dxa"/>
          </w:tcPr>
          <w:p w14:paraId="2FF76E3F" w14:textId="77777777" w:rsidR="007C5D82" w:rsidRPr="00F37AA4" w:rsidRDefault="007C5D82" w:rsidP="007C5D82">
            <w:pPr>
              <w:widowControl w:val="0"/>
              <w:autoSpaceDE w:val="0"/>
              <w:autoSpaceDN w:val="0"/>
              <w:spacing w:line="312" w:lineRule="auto"/>
              <w:jc w:val="both"/>
              <w:rPr>
                <w:rFonts w:ascii="Georgia" w:hAnsi="Georgia"/>
                <w:sz w:val="18"/>
                <w:szCs w:val="18"/>
              </w:rPr>
            </w:pPr>
            <w:r w:rsidRPr="00F37AA4">
              <w:rPr>
                <w:rFonts w:ascii="Georgia" w:hAnsi="Georgia"/>
                <w:sz w:val="18"/>
                <w:szCs w:val="18"/>
              </w:rPr>
              <w:t>Garanzia di almeno 24 mesi dalla data di accettazione del macchinario</w:t>
            </w:r>
          </w:p>
        </w:tc>
        <w:tc>
          <w:tcPr>
            <w:tcW w:w="5670" w:type="dxa"/>
            <w:shd w:val="clear" w:color="auto" w:fill="C5E0B3" w:themeFill="accent6" w:themeFillTint="66"/>
          </w:tcPr>
          <w:p w14:paraId="126172B4" w14:textId="77777777" w:rsidR="007C5D82" w:rsidRPr="00F37AA4" w:rsidRDefault="007C5D82" w:rsidP="007C5D82">
            <w:pPr>
              <w:widowControl w:val="0"/>
              <w:autoSpaceDE w:val="0"/>
              <w:autoSpaceDN w:val="0"/>
              <w:spacing w:line="312" w:lineRule="auto"/>
              <w:jc w:val="both"/>
              <w:rPr>
                <w:rFonts w:ascii="Georgia" w:hAnsi="Georgia"/>
                <w:sz w:val="18"/>
                <w:szCs w:val="18"/>
              </w:rPr>
            </w:pPr>
          </w:p>
        </w:tc>
      </w:tr>
      <w:tr w:rsidR="007C5D82" w:rsidRPr="00F37AA4" w14:paraId="332E8E74" w14:textId="369ED6D1" w:rsidTr="007C5D82">
        <w:tc>
          <w:tcPr>
            <w:tcW w:w="646" w:type="dxa"/>
          </w:tcPr>
          <w:p w14:paraId="2768A060" w14:textId="77777777" w:rsidR="007C5D82" w:rsidRPr="00F37AA4" w:rsidRDefault="007C5D82" w:rsidP="007C5D82">
            <w:pPr>
              <w:widowControl w:val="0"/>
              <w:spacing w:line="312" w:lineRule="auto"/>
              <w:jc w:val="both"/>
              <w:rPr>
                <w:rFonts w:ascii="Georgia" w:hAnsi="Georgia"/>
                <w:sz w:val="18"/>
                <w:szCs w:val="18"/>
              </w:rPr>
            </w:pPr>
            <w:r w:rsidRPr="00F37AA4">
              <w:rPr>
                <w:rFonts w:ascii="Georgia" w:hAnsi="Georgia"/>
                <w:sz w:val="18"/>
                <w:szCs w:val="18"/>
              </w:rPr>
              <w:t>7.3</w:t>
            </w:r>
          </w:p>
        </w:tc>
        <w:tc>
          <w:tcPr>
            <w:tcW w:w="2139" w:type="dxa"/>
          </w:tcPr>
          <w:p w14:paraId="73DD4BB4" w14:textId="77777777" w:rsidR="007C5D82" w:rsidRPr="00F37AA4" w:rsidRDefault="007C5D82" w:rsidP="007C5D82">
            <w:pPr>
              <w:widowControl w:val="0"/>
              <w:spacing w:line="312" w:lineRule="auto"/>
              <w:jc w:val="both"/>
              <w:rPr>
                <w:rFonts w:ascii="Georgia" w:hAnsi="Georgia"/>
                <w:sz w:val="18"/>
                <w:szCs w:val="18"/>
              </w:rPr>
            </w:pPr>
          </w:p>
        </w:tc>
        <w:tc>
          <w:tcPr>
            <w:tcW w:w="5857" w:type="dxa"/>
          </w:tcPr>
          <w:p w14:paraId="0BAE2783" w14:textId="77777777" w:rsidR="007C5D82" w:rsidRPr="00F37AA4" w:rsidRDefault="007C5D82" w:rsidP="007C5D82">
            <w:pPr>
              <w:widowControl w:val="0"/>
              <w:autoSpaceDE w:val="0"/>
              <w:autoSpaceDN w:val="0"/>
              <w:spacing w:line="312" w:lineRule="auto"/>
              <w:jc w:val="both"/>
              <w:rPr>
                <w:rFonts w:ascii="Georgia" w:hAnsi="Georgia"/>
                <w:sz w:val="18"/>
                <w:szCs w:val="18"/>
              </w:rPr>
            </w:pPr>
            <w:r w:rsidRPr="00F37AA4">
              <w:rPr>
                <w:rFonts w:ascii="Georgia" w:hAnsi="Georgia"/>
                <w:sz w:val="18"/>
                <w:szCs w:val="18"/>
              </w:rPr>
              <w:t>Tempi di consegna non superiori a 12 mesi</w:t>
            </w:r>
          </w:p>
        </w:tc>
        <w:tc>
          <w:tcPr>
            <w:tcW w:w="5670" w:type="dxa"/>
            <w:shd w:val="clear" w:color="auto" w:fill="C5E0B3" w:themeFill="accent6" w:themeFillTint="66"/>
          </w:tcPr>
          <w:p w14:paraId="06A3D9F5" w14:textId="77777777" w:rsidR="007C5D82" w:rsidRPr="00F37AA4" w:rsidRDefault="007C5D82" w:rsidP="007C5D82">
            <w:pPr>
              <w:widowControl w:val="0"/>
              <w:autoSpaceDE w:val="0"/>
              <w:autoSpaceDN w:val="0"/>
              <w:spacing w:line="312" w:lineRule="auto"/>
              <w:jc w:val="both"/>
              <w:rPr>
                <w:rFonts w:ascii="Georgia" w:hAnsi="Georgia"/>
                <w:sz w:val="18"/>
                <w:szCs w:val="18"/>
              </w:rPr>
            </w:pPr>
          </w:p>
        </w:tc>
      </w:tr>
      <w:tr w:rsidR="007C5D82" w:rsidRPr="00F37AA4" w14:paraId="3A133A6D" w14:textId="2AA7D1A5" w:rsidTr="007C5D82">
        <w:tc>
          <w:tcPr>
            <w:tcW w:w="646" w:type="dxa"/>
            <w:shd w:val="clear" w:color="auto" w:fill="E7E6E6" w:themeFill="background2"/>
          </w:tcPr>
          <w:p w14:paraId="1C1BC505" w14:textId="77777777" w:rsidR="007C5D82" w:rsidRPr="00F37AA4" w:rsidRDefault="007C5D82" w:rsidP="007C5D82">
            <w:pPr>
              <w:spacing w:line="312" w:lineRule="auto"/>
              <w:jc w:val="both"/>
              <w:rPr>
                <w:rFonts w:ascii="Georgia" w:hAnsi="Georgia"/>
                <w:b/>
                <w:sz w:val="18"/>
                <w:szCs w:val="18"/>
              </w:rPr>
            </w:pPr>
            <w:r w:rsidRPr="00F37AA4">
              <w:rPr>
                <w:rFonts w:ascii="Georgia" w:hAnsi="Georgia"/>
                <w:b/>
                <w:sz w:val="18"/>
                <w:szCs w:val="18"/>
              </w:rPr>
              <w:t>8</w:t>
            </w:r>
          </w:p>
        </w:tc>
        <w:tc>
          <w:tcPr>
            <w:tcW w:w="2139" w:type="dxa"/>
            <w:shd w:val="clear" w:color="auto" w:fill="E7E6E6" w:themeFill="background2"/>
          </w:tcPr>
          <w:p w14:paraId="7062123A" w14:textId="77777777" w:rsidR="007C5D82" w:rsidRPr="00F37AA4" w:rsidRDefault="007C5D82" w:rsidP="007C5D82">
            <w:pPr>
              <w:spacing w:line="312" w:lineRule="auto"/>
              <w:jc w:val="both"/>
              <w:rPr>
                <w:rFonts w:ascii="Georgia" w:hAnsi="Georgia"/>
                <w:b/>
                <w:sz w:val="18"/>
                <w:szCs w:val="18"/>
              </w:rPr>
            </w:pPr>
            <w:r w:rsidRPr="00F37AA4">
              <w:rPr>
                <w:rFonts w:ascii="Georgia" w:hAnsi="Georgia"/>
                <w:b/>
                <w:sz w:val="18"/>
                <w:szCs w:val="18"/>
              </w:rPr>
              <w:t xml:space="preserve">Fornitura opzionale e non garantita </w:t>
            </w:r>
          </w:p>
        </w:tc>
        <w:tc>
          <w:tcPr>
            <w:tcW w:w="5857" w:type="dxa"/>
            <w:shd w:val="clear" w:color="auto" w:fill="E7E6E6" w:themeFill="background2"/>
          </w:tcPr>
          <w:p w14:paraId="7D622ADC" w14:textId="77777777" w:rsidR="007C5D82" w:rsidRPr="00F37AA4" w:rsidRDefault="007C5D82" w:rsidP="007C5D82">
            <w:pPr>
              <w:spacing w:line="312" w:lineRule="auto"/>
              <w:jc w:val="both"/>
              <w:rPr>
                <w:rFonts w:ascii="Georgia" w:hAnsi="Georgia"/>
                <w:sz w:val="18"/>
                <w:szCs w:val="18"/>
              </w:rPr>
            </w:pPr>
          </w:p>
        </w:tc>
        <w:tc>
          <w:tcPr>
            <w:tcW w:w="5670" w:type="dxa"/>
            <w:shd w:val="clear" w:color="auto" w:fill="E7E6E6" w:themeFill="background2"/>
          </w:tcPr>
          <w:p w14:paraId="032280DC" w14:textId="77777777" w:rsidR="007C5D82" w:rsidRPr="00F37AA4" w:rsidRDefault="007C5D82" w:rsidP="007C5D82">
            <w:pPr>
              <w:spacing w:line="312" w:lineRule="auto"/>
              <w:jc w:val="both"/>
              <w:rPr>
                <w:rFonts w:ascii="Georgia" w:hAnsi="Georgia"/>
                <w:sz w:val="18"/>
                <w:szCs w:val="18"/>
              </w:rPr>
            </w:pPr>
          </w:p>
        </w:tc>
      </w:tr>
      <w:tr w:rsidR="007C5D82" w:rsidRPr="00F37AA4" w14:paraId="38395081" w14:textId="629A66B6" w:rsidTr="00C20AE2">
        <w:tc>
          <w:tcPr>
            <w:tcW w:w="646" w:type="dxa"/>
            <w:shd w:val="clear" w:color="auto" w:fill="auto"/>
          </w:tcPr>
          <w:p w14:paraId="0EB52EDC" w14:textId="77777777" w:rsidR="007C5D82" w:rsidRPr="00C20AE2" w:rsidRDefault="007C5D82" w:rsidP="007C5D82">
            <w:pPr>
              <w:spacing w:line="312" w:lineRule="auto"/>
              <w:jc w:val="both"/>
              <w:rPr>
                <w:rFonts w:ascii="Georgia" w:hAnsi="Georgia"/>
                <w:sz w:val="18"/>
                <w:szCs w:val="18"/>
              </w:rPr>
            </w:pPr>
            <w:bookmarkStart w:id="0" w:name="_GoBack" w:colFirst="3" w:colLast="3"/>
            <w:r w:rsidRPr="00C20AE2">
              <w:rPr>
                <w:rFonts w:ascii="Georgia" w:hAnsi="Georgia"/>
                <w:sz w:val="18"/>
                <w:szCs w:val="18"/>
              </w:rPr>
              <w:t>8.1</w:t>
            </w:r>
          </w:p>
        </w:tc>
        <w:tc>
          <w:tcPr>
            <w:tcW w:w="2139" w:type="dxa"/>
            <w:shd w:val="clear" w:color="auto" w:fill="auto"/>
          </w:tcPr>
          <w:p w14:paraId="57D3576E" w14:textId="77777777" w:rsidR="007C5D82" w:rsidRPr="00C20AE2" w:rsidRDefault="007C5D82" w:rsidP="007C5D82">
            <w:pPr>
              <w:spacing w:line="312" w:lineRule="auto"/>
              <w:jc w:val="both"/>
              <w:rPr>
                <w:rFonts w:ascii="Georgia" w:hAnsi="Georgia"/>
                <w:sz w:val="18"/>
                <w:szCs w:val="18"/>
              </w:rPr>
            </w:pPr>
          </w:p>
        </w:tc>
        <w:tc>
          <w:tcPr>
            <w:tcW w:w="5857" w:type="dxa"/>
            <w:shd w:val="clear" w:color="auto" w:fill="auto"/>
          </w:tcPr>
          <w:p w14:paraId="61CE08ED" w14:textId="77777777" w:rsidR="007C5D82" w:rsidRPr="00C20AE2" w:rsidRDefault="007C5D82" w:rsidP="007C5D82">
            <w:pPr>
              <w:spacing w:line="312" w:lineRule="auto"/>
              <w:jc w:val="both"/>
              <w:rPr>
                <w:rFonts w:ascii="Georgia" w:hAnsi="Georgia"/>
                <w:sz w:val="18"/>
                <w:szCs w:val="18"/>
                <w:lang w:val="en-US"/>
              </w:rPr>
            </w:pPr>
            <w:r w:rsidRPr="00C20AE2">
              <w:rPr>
                <w:rFonts w:ascii="Georgia" w:hAnsi="Georgia" w:cs="Calibri"/>
                <w:color w:val="000000" w:themeColor="text1"/>
                <w:sz w:val="18"/>
                <w:szCs w:val="18"/>
                <w:lang w:val="en-US"/>
              </w:rPr>
              <w:t>UHV load lock</w:t>
            </w:r>
            <w:r w:rsidRPr="00C20AE2">
              <w:rPr>
                <w:rFonts w:ascii="Georgia" w:hAnsi="Georgia"/>
                <w:sz w:val="18"/>
                <w:szCs w:val="18"/>
                <w:lang w:val="en-US"/>
              </w:rPr>
              <w:t xml:space="preserve">: </w:t>
            </w:r>
            <w:proofErr w:type="spellStart"/>
            <w:r w:rsidRPr="00C20AE2">
              <w:rPr>
                <w:rFonts w:ascii="Georgia" w:hAnsi="Georgia"/>
                <w:sz w:val="18"/>
                <w:szCs w:val="18"/>
                <w:lang w:val="en-US"/>
              </w:rPr>
              <w:t>pressione</w:t>
            </w:r>
            <w:proofErr w:type="spellEnd"/>
            <w:r w:rsidRPr="00C20AE2">
              <w:rPr>
                <w:rFonts w:ascii="Georgia" w:hAnsi="Georgia"/>
                <w:sz w:val="18"/>
                <w:szCs w:val="18"/>
                <w:lang w:val="en-US"/>
              </w:rPr>
              <w:t xml:space="preserve"> base </w:t>
            </w:r>
            <w:r w:rsidRPr="00C20AE2">
              <w:rPr>
                <w:rFonts w:ascii="Georgia" w:hAnsi="Georgia" w:cs="Calibri"/>
                <w:color w:val="000000" w:themeColor="text1"/>
                <w:sz w:val="18"/>
                <w:szCs w:val="18"/>
                <w:lang w:val="en-US"/>
              </w:rPr>
              <w:t xml:space="preserve">≤ 1 x 10^­8 </w:t>
            </w:r>
            <w:proofErr w:type="spellStart"/>
            <w:r w:rsidRPr="00C20AE2">
              <w:rPr>
                <w:rFonts w:ascii="Georgia" w:hAnsi="Georgia" w:cs="Calibri"/>
                <w:color w:val="000000" w:themeColor="text1"/>
                <w:sz w:val="18"/>
                <w:szCs w:val="18"/>
                <w:lang w:val="en-US"/>
              </w:rPr>
              <w:t>Torr</w:t>
            </w:r>
            <w:proofErr w:type="spellEnd"/>
          </w:p>
        </w:tc>
        <w:tc>
          <w:tcPr>
            <w:tcW w:w="5670" w:type="dxa"/>
            <w:shd w:val="clear" w:color="auto" w:fill="C5E0B3" w:themeFill="accent6" w:themeFillTint="66"/>
          </w:tcPr>
          <w:p w14:paraId="586339A5" w14:textId="77777777" w:rsidR="007C5D82" w:rsidRPr="00C20AE2" w:rsidRDefault="007C5D82" w:rsidP="007C5D82">
            <w:pPr>
              <w:spacing w:line="312" w:lineRule="auto"/>
              <w:jc w:val="both"/>
              <w:rPr>
                <w:rFonts w:ascii="Georgia" w:hAnsi="Georgia" w:cs="Calibri"/>
                <w:color w:val="000000" w:themeColor="text1"/>
                <w:sz w:val="18"/>
                <w:szCs w:val="18"/>
                <w:lang w:val="en-US"/>
              </w:rPr>
            </w:pPr>
          </w:p>
        </w:tc>
      </w:tr>
      <w:bookmarkEnd w:id="0"/>
    </w:tbl>
    <w:p w14:paraId="5C85A47B" w14:textId="495482A1" w:rsidR="00A85E54" w:rsidRPr="00F37AA4" w:rsidRDefault="00A85E54" w:rsidP="007C5D82">
      <w:pPr>
        <w:tabs>
          <w:tab w:val="left" w:pos="1350"/>
        </w:tabs>
        <w:spacing w:line="312" w:lineRule="auto"/>
        <w:rPr>
          <w:rFonts w:ascii="Georgia" w:hAnsi="Georgia"/>
          <w:sz w:val="18"/>
          <w:szCs w:val="18"/>
        </w:rPr>
      </w:pPr>
    </w:p>
    <w:p w14:paraId="72E53C2F" w14:textId="77777777" w:rsidR="00F37AA4" w:rsidRPr="00F37AA4" w:rsidRDefault="00F37AA4">
      <w:pPr>
        <w:tabs>
          <w:tab w:val="left" w:pos="1350"/>
        </w:tabs>
        <w:spacing w:line="312" w:lineRule="auto"/>
        <w:rPr>
          <w:rFonts w:ascii="Georgia" w:hAnsi="Georgia"/>
          <w:sz w:val="20"/>
          <w:szCs w:val="20"/>
        </w:rPr>
      </w:pPr>
    </w:p>
    <w:sectPr w:rsidR="00F37AA4" w:rsidRPr="00F37AA4" w:rsidSect="00A85E54">
      <w:headerReference w:type="default" r:id="rId12"/>
      <w:footerReference w:type="even" r:id="rId13"/>
      <w:footerReference w:type="default" r:id="rId14"/>
      <w:headerReference w:type="first" r:id="rId15"/>
      <w:footerReference w:type="first" r:id="rId16"/>
      <w:pgSz w:w="16838" w:h="11906" w:orient="landscape"/>
      <w:pgMar w:top="1134" w:right="1417"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57D6B8" w14:textId="77777777" w:rsidR="00F906DE" w:rsidRDefault="00F906DE" w:rsidP="00387A61">
      <w:r>
        <w:separator/>
      </w:r>
    </w:p>
  </w:endnote>
  <w:endnote w:type="continuationSeparator" w:id="0">
    <w:p w14:paraId="247E1630" w14:textId="77777777" w:rsidR="00F906DE" w:rsidRDefault="00F906DE" w:rsidP="00387A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altName w:val="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D46BB" w14:textId="77777777" w:rsidR="00F37AA4" w:rsidRDefault="00F37AA4" w:rsidP="00F37AA4">
    <w:pPr>
      <w:pStyle w:val="Pidipagina"/>
      <w:jc w:val="cen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2AD2CA" w14:textId="32FEC1A7" w:rsidR="00387A61" w:rsidRPr="00F37AA4" w:rsidRDefault="006A78FC" w:rsidP="00F37AA4">
    <w:pPr>
      <w:pStyle w:val="Pidipagina"/>
      <w:jc w:val="center"/>
      <w:rPr>
        <w:rFonts w:ascii="Georgia" w:hAnsi="Georgia"/>
        <w:sz w:val="20"/>
      </w:rPr>
    </w:pPr>
    <w:proofErr w:type="spellStart"/>
    <w:r w:rsidRPr="00F37AA4">
      <w:rPr>
        <w:rFonts w:ascii="Georgia" w:hAnsi="Georgia"/>
        <w:sz w:val="18"/>
      </w:rPr>
      <w:t>All</w:t>
    </w:r>
    <w:proofErr w:type="spellEnd"/>
    <w:r w:rsidRPr="00F37AA4">
      <w:rPr>
        <w:rFonts w:ascii="Georgia" w:hAnsi="Georgia"/>
        <w:sz w:val="18"/>
      </w:rPr>
      <w:t>. B_DICHIARAZIONE REQUISITI MINIMI INDEROGABILI_</w:t>
    </w:r>
    <w:r w:rsidR="003B00A2" w:rsidRPr="003B00A2">
      <w:rPr>
        <w:rFonts w:ascii="Georgia" w:hAnsi="Georgia"/>
        <w:sz w:val="18"/>
      </w:rPr>
      <w:t>9879094644</w:t>
    </w:r>
    <w:r w:rsidRPr="00F37AA4">
      <w:rPr>
        <w:rFonts w:ascii="Georgia" w:hAnsi="Georgia"/>
        <w:sz w:val="18"/>
      </w:rPr>
      <w:t>_ FORNITURA DI UN SISTEM</w:t>
    </w:r>
    <w:r w:rsidR="007C5D82" w:rsidRPr="00F37AA4">
      <w:rPr>
        <w:rFonts w:ascii="Georgia" w:hAnsi="Georgia"/>
        <w:sz w:val="18"/>
      </w:rPr>
      <w:t>A PER PULSED LAYER DEPOSITION (P</w:t>
    </w:r>
    <w:r w:rsidRPr="00F37AA4">
      <w:rPr>
        <w:rFonts w:ascii="Georgia" w:hAnsi="Georgia"/>
        <w:sz w:val="18"/>
      </w:rPr>
      <w:t>LD)</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A5BA3A" w14:textId="742F7E33" w:rsidR="002E1982" w:rsidRPr="00E73475" w:rsidRDefault="002E1982" w:rsidP="00F37AA4">
    <w:pPr>
      <w:tabs>
        <w:tab w:val="center" w:pos="4819"/>
        <w:tab w:val="right" w:pos="9638"/>
      </w:tabs>
      <w:jc w:val="center"/>
      <w:rPr>
        <w:rFonts w:ascii="Georgia" w:hAnsi="Georgia"/>
      </w:rPr>
    </w:pPr>
    <w:proofErr w:type="spellStart"/>
    <w:r w:rsidRPr="00E73475">
      <w:rPr>
        <w:rFonts w:ascii="Georgia" w:hAnsi="Georgia"/>
        <w:sz w:val="20"/>
      </w:rPr>
      <w:t>All</w:t>
    </w:r>
    <w:proofErr w:type="spellEnd"/>
    <w:r w:rsidRPr="00E73475">
      <w:rPr>
        <w:rFonts w:ascii="Georgia" w:hAnsi="Georgia"/>
        <w:sz w:val="20"/>
      </w:rPr>
      <w:t xml:space="preserve">. B_DICHIARAZIONE </w:t>
    </w:r>
    <w:r w:rsidR="00D1069A" w:rsidRPr="00E73475">
      <w:rPr>
        <w:rFonts w:ascii="Georgia" w:hAnsi="Georgia"/>
        <w:sz w:val="20"/>
      </w:rPr>
      <w:t>REQUISITI</w:t>
    </w:r>
    <w:r w:rsidRPr="00E73475">
      <w:rPr>
        <w:rFonts w:ascii="Georgia" w:hAnsi="Georgia"/>
        <w:sz w:val="20"/>
      </w:rPr>
      <w:t xml:space="preserve"> MINIMI INDEROGABILI_</w:t>
    </w:r>
    <w:r w:rsidR="003B00A2" w:rsidRPr="00E73475">
      <w:rPr>
        <w:rFonts w:ascii="Georgia" w:hAnsi="Georgia"/>
        <w:sz w:val="20"/>
      </w:rPr>
      <w:t>9879094644</w:t>
    </w:r>
    <w:r w:rsidRPr="00E73475">
      <w:rPr>
        <w:rFonts w:ascii="Georgia" w:hAnsi="Georgia"/>
        <w:sz w:val="20"/>
      </w:rPr>
      <w:t>_</w:t>
    </w:r>
    <w:r w:rsidR="007C5D82" w:rsidRPr="00E73475">
      <w:rPr>
        <w:rFonts w:ascii="Georgia" w:hAnsi="Georgia"/>
        <w:sz w:val="20"/>
      </w:rPr>
      <w:t xml:space="preserve"> FORNITURA DI UN SISTEMA PER PULSED LAYER DEPOSITION (PLD)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84A60A" w14:textId="77777777" w:rsidR="00F906DE" w:rsidRDefault="00F906DE" w:rsidP="00387A61">
      <w:r>
        <w:separator/>
      </w:r>
    </w:p>
  </w:footnote>
  <w:footnote w:type="continuationSeparator" w:id="0">
    <w:p w14:paraId="2A3CEA45" w14:textId="77777777" w:rsidR="00F906DE" w:rsidRDefault="00F906DE" w:rsidP="00387A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40204490"/>
      <w:docPartObj>
        <w:docPartGallery w:val="Page Numbers (Top of Page)"/>
        <w:docPartUnique/>
      </w:docPartObj>
    </w:sdtPr>
    <w:sdtEndPr>
      <w:rPr>
        <w:rFonts w:ascii="Georgia" w:hAnsi="Georgia"/>
      </w:rPr>
    </w:sdtEndPr>
    <w:sdtContent>
      <w:p w14:paraId="2C9A0D53" w14:textId="405BD490" w:rsidR="00387A61" w:rsidRPr="007C5D82" w:rsidRDefault="00387A61">
        <w:pPr>
          <w:pStyle w:val="Intestazione"/>
          <w:jc w:val="center"/>
          <w:rPr>
            <w:rFonts w:ascii="Georgia" w:hAnsi="Georgia"/>
          </w:rPr>
        </w:pPr>
        <w:r>
          <w:fldChar w:fldCharType="begin"/>
        </w:r>
        <w:r>
          <w:instrText>PAGE   \* MERGEFORMAT</w:instrText>
        </w:r>
        <w:r>
          <w:fldChar w:fldCharType="separate"/>
        </w:r>
        <w:r w:rsidR="00C20AE2">
          <w:rPr>
            <w:noProof/>
          </w:rPr>
          <w:t>5</w:t>
        </w:r>
        <w:r>
          <w:fldChar w:fldCharType="end"/>
        </w:r>
      </w:p>
    </w:sdtContent>
  </w:sdt>
  <w:p w14:paraId="2CFDE89E" w14:textId="77777777" w:rsidR="00387A61" w:rsidRPr="00F37AA4" w:rsidRDefault="00387A61" w:rsidP="00F37AA4">
    <w:pPr>
      <w:pStyle w:val="Intestazione"/>
      <w:jc w:val="center"/>
      <w:rPr>
        <w:rFonts w:ascii="Georgia" w:hAnsi="Georgia"/>
        <w:sz w:val="2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Look w:val="04A0" w:firstRow="1" w:lastRow="0" w:firstColumn="1" w:lastColumn="0" w:noHBand="0" w:noVBand="1"/>
    </w:tblPr>
    <w:tblGrid>
      <w:gridCol w:w="2407"/>
      <w:gridCol w:w="2407"/>
      <w:gridCol w:w="2924"/>
      <w:gridCol w:w="2408"/>
    </w:tblGrid>
    <w:tr w:rsidR="001055E1" w14:paraId="6A698AC4" w14:textId="77777777" w:rsidTr="003350F1">
      <w:trPr>
        <w:trHeight w:val="1328"/>
        <w:jc w:val="center"/>
      </w:trPr>
      <w:tc>
        <w:tcPr>
          <w:tcW w:w="2407" w:type="dxa"/>
          <w:vAlign w:val="center"/>
        </w:tcPr>
        <w:p w14:paraId="3833EF1A" w14:textId="77777777" w:rsidR="001055E1" w:rsidRDefault="001055E1" w:rsidP="001055E1">
          <w:pPr>
            <w:pStyle w:val="Intestazione"/>
            <w:spacing w:before="120"/>
            <w:jc w:val="center"/>
          </w:pPr>
          <w:r>
            <w:rPr>
              <w:noProof/>
              <w:lang w:eastAsia="it-IT"/>
            </w:rPr>
            <w:drawing>
              <wp:inline distT="0" distB="0" distL="0" distR="0" wp14:anchorId="6DFD708B" wp14:editId="2ED3818E">
                <wp:extent cx="1348740" cy="502920"/>
                <wp:effectExtent l="0" t="0" r="3810" b="0"/>
                <wp:docPr id="47" name="Immagine 47" descr="logo_SIN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8"/>
                        <pic:cNvPicPr/>
                      </pic:nvPicPr>
                      <pic:blipFill>
                        <a:blip r:embed="rId1">
                          <a:extLst>
                            <a:ext uri="{28A0092B-C50C-407E-A947-70E740481C1C}">
                              <a14:useLocalDpi xmlns:a14="http://schemas.microsoft.com/office/drawing/2010/main" val="0"/>
                            </a:ext>
                          </a:extLst>
                        </a:blip>
                        <a:stretch>
                          <a:fillRect/>
                        </a:stretch>
                      </pic:blipFill>
                      <pic:spPr>
                        <a:xfrm>
                          <a:off x="0" y="0"/>
                          <a:ext cx="1348740" cy="502920"/>
                        </a:xfrm>
                        <a:prstGeom prst="rect">
                          <a:avLst/>
                        </a:prstGeom>
                      </pic:spPr>
                    </pic:pic>
                  </a:graphicData>
                </a:graphic>
              </wp:inline>
            </w:drawing>
          </w:r>
        </w:p>
      </w:tc>
      <w:tc>
        <w:tcPr>
          <w:tcW w:w="2407" w:type="dxa"/>
          <w:vAlign w:val="center"/>
        </w:tcPr>
        <w:p w14:paraId="3B6890B6" w14:textId="77777777" w:rsidR="001055E1" w:rsidRPr="00D50B2E" w:rsidRDefault="001055E1" w:rsidP="001055E1">
          <w:pPr>
            <w:jc w:val="center"/>
          </w:pPr>
          <w:r w:rsidRPr="00051762">
            <w:rPr>
              <w:rFonts w:ascii="Cambria" w:hAnsi="Cambria"/>
              <w:b/>
              <w:bCs/>
              <w:noProof/>
              <w:color w:val="000000"/>
              <w:sz w:val="32"/>
              <w:szCs w:val="32"/>
            </w:rPr>
            <w:drawing>
              <wp:inline distT="0" distB="0" distL="0" distR="0" wp14:anchorId="031DDE36" wp14:editId="2BE264E2">
                <wp:extent cx="884895" cy="900000"/>
                <wp:effectExtent l="0" t="0" r="0" b="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4895" cy="900000"/>
                        </a:xfrm>
                        <a:prstGeom prst="rect">
                          <a:avLst/>
                        </a:prstGeom>
                        <a:noFill/>
                      </pic:spPr>
                    </pic:pic>
                  </a:graphicData>
                </a:graphic>
              </wp:inline>
            </w:drawing>
          </w:r>
        </w:p>
      </w:tc>
      <w:tc>
        <w:tcPr>
          <w:tcW w:w="2407" w:type="dxa"/>
          <w:vAlign w:val="center"/>
        </w:tcPr>
        <w:p w14:paraId="35846EE8" w14:textId="77777777" w:rsidR="001055E1" w:rsidRPr="00D50B2E" w:rsidRDefault="001055E1" w:rsidP="001055E1">
          <w:pPr>
            <w:jc w:val="center"/>
          </w:pPr>
          <w:r w:rsidRPr="00051762">
            <w:rPr>
              <w:rFonts w:ascii="Cambria" w:hAnsi="Cambria"/>
              <w:b/>
              <w:noProof/>
            </w:rPr>
            <w:drawing>
              <wp:inline distT="0" distB="0" distL="0" distR="0" wp14:anchorId="2744EC7A" wp14:editId="1A30BB8C">
                <wp:extent cx="1719887" cy="900000"/>
                <wp:effectExtent l="0" t="0" r="0" b="0"/>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nextGenerationEu con contorno.png"/>
                        <pic:cNvPicPr/>
                      </pic:nvPicPr>
                      <pic:blipFill>
                        <a:blip r:embed="rId3"/>
                        <a:stretch>
                          <a:fillRect/>
                        </a:stretch>
                      </pic:blipFill>
                      <pic:spPr>
                        <a:xfrm>
                          <a:off x="0" y="0"/>
                          <a:ext cx="1719887" cy="900000"/>
                        </a:xfrm>
                        <a:prstGeom prst="rect">
                          <a:avLst/>
                        </a:prstGeom>
                      </pic:spPr>
                    </pic:pic>
                  </a:graphicData>
                </a:graphic>
              </wp:inline>
            </w:drawing>
          </w:r>
        </w:p>
      </w:tc>
      <w:tc>
        <w:tcPr>
          <w:tcW w:w="2408" w:type="dxa"/>
          <w:vAlign w:val="center"/>
        </w:tcPr>
        <w:p w14:paraId="349F9D7D" w14:textId="77777777" w:rsidR="001055E1" w:rsidRPr="00D50B2E" w:rsidRDefault="001055E1" w:rsidP="001055E1">
          <w:pPr>
            <w:jc w:val="center"/>
          </w:pPr>
          <w:r w:rsidRPr="00051762">
            <w:rPr>
              <w:rFonts w:ascii="Cambria" w:hAnsi="Cambria"/>
              <w:b/>
              <w:bCs/>
              <w:noProof/>
              <w:color w:val="000000"/>
              <w:sz w:val="32"/>
              <w:szCs w:val="32"/>
            </w:rPr>
            <w:drawing>
              <wp:inline distT="0" distB="0" distL="0" distR="0" wp14:anchorId="5A979850" wp14:editId="04BB2695">
                <wp:extent cx="1078211" cy="792000"/>
                <wp:effectExtent l="0" t="0" r="8255" b="8255"/>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8211" cy="792000"/>
                        </a:xfrm>
                        <a:prstGeom prst="rect">
                          <a:avLst/>
                        </a:prstGeom>
                        <a:noFill/>
                      </pic:spPr>
                    </pic:pic>
                  </a:graphicData>
                </a:graphic>
              </wp:inline>
            </w:drawing>
          </w:r>
        </w:p>
      </w:tc>
    </w:tr>
  </w:tbl>
  <w:p w14:paraId="5190D429" w14:textId="77777777" w:rsidR="001055E1" w:rsidRDefault="001055E1">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2A434D"/>
    <w:multiLevelType w:val="hybridMultilevel"/>
    <w:tmpl w:val="73F88F0A"/>
    <w:lvl w:ilvl="0" w:tplc="68CE3750">
      <w:start w:val="10"/>
      <w:numFmt w:val="bullet"/>
      <w:lvlText w:val="-"/>
      <w:lvlJc w:val="left"/>
      <w:pPr>
        <w:ind w:left="720" w:hanging="360"/>
      </w:pPr>
      <w:rPr>
        <w:rFonts w:ascii="Cambria" w:eastAsiaTheme="minorHAnsi" w:hAnsi="Cambri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40233FC2"/>
    <w:multiLevelType w:val="hybridMultilevel"/>
    <w:tmpl w:val="8E6E815C"/>
    <w:lvl w:ilvl="0" w:tplc="3684B0F6">
      <w:start w:val="1"/>
      <w:numFmt w:val="bullet"/>
      <w:lvlText w:val="-"/>
      <w:lvlJc w:val="left"/>
      <w:pPr>
        <w:ind w:left="720" w:hanging="360"/>
      </w:pPr>
      <w:rPr>
        <w:rFonts w:ascii="Cambria" w:eastAsia="Cambria"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131078" w:nlCheck="1" w:checkStyle="0"/>
  <w:activeWritingStyle w:appName="MSWord" w:lang="en-US" w:vendorID="64" w:dllVersion="131078" w:nlCheck="1" w:checkStyle="1"/>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1A3F"/>
    <w:rsid w:val="000B5398"/>
    <w:rsid w:val="001055E1"/>
    <w:rsid w:val="001609A9"/>
    <w:rsid w:val="001A2109"/>
    <w:rsid w:val="00220960"/>
    <w:rsid w:val="00271680"/>
    <w:rsid w:val="002935DD"/>
    <w:rsid w:val="002E1982"/>
    <w:rsid w:val="00323625"/>
    <w:rsid w:val="00373854"/>
    <w:rsid w:val="00387A61"/>
    <w:rsid w:val="003B00A2"/>
    <w:rsid w:val="003C1D78"/>
    <w:rsid w:val="003C5F22"/>
    <w:rsid w:val="00431B43"/>
    <w:rsid w:val="004B1AF4"/>
    <w:rsid w:val="004F0E2E"/>
    <w:rsid w:val="004F4037"/>
    <w:rsid w:val="0050301E"/>
    <w:rsid w:val="0052312C"/>
    <w:rsid w:val="005658F0"/>
    <w:rsid w:val="00567FE4"/>
    <w:rsid w:val="00573567"/>
    <w:rsid w:val="006A2C50"/>
    <w:rsid w:val="006A78FC"/>
    <w:rsid w:val="006B1C18"/>
    <w:rsid w:val="006D3A54"/>
    <w:rsid w:val="00714F90"/>
    <w:rsid w:val="007879C3"/>
    <w:rsid w:val="007C5D82"/>
    <w:rsid w:val="00826D90"/>
    <w:rsid w:val="008D46AC"/>
    <w:rsid w:val="008F339C"/>
    <w:rsid w:val="00935EE8"/>
    <w:rsid w:val="009B1A3F"/>
    <w:rsid w:val="00A85E54"/>
    <w:rsid w:val="00B006C8"/>
    <w:rsid w:val="00B25257"/>
    <w:rsid w:val="00B767FF"/>
    <w:rsid w:val="00C17547"/>
    <w:rsid w:val="00C20AE2"/>
    <w:rsid w:val="00C94D99"/>
    <w:rsid w:val="00CF668C"/>
    <w:rsid w:val="00D05E3A"/>
    <w:rsid w:val="00D1069A"/>
    <w:rsid w:val="00E73475"/>
    <w:rsid w:val="00F37AA4"/>
    <w:rsid w:val="00F906D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805C8E"/>
  <w15:chartTrackingRefBased/>
  <w15:docId w15:val="{B3B41DBC-58E9-40BE-B812-836A4CB9EE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F4037"/>
    <w:pPr>
      <w:spacing w:after="0" w:line="240" w:lineRule="auto"/>
    </w:pPr>
    <w:rPr>
      <w:rFonts w:ascii="Times New Roman" w:eastAsia="Times New Roman" w:hAnsi="Times New Roman" w:cs="Times New Roman"/>
      <w:sz w:val="24"/>
      <w:szCs w:val="24"/>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rsid w:val="009B1A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link w:val="ParagrafoelencoCarattere"/>
    <w:uiPriority w:val="99"/>
    <w:qFormat/>
    <w:rsid w:val="00C17547"/>
    <w:pPr>
      <w:spacing w:after="160" w:line="259" w:lineRule="auto"/>
      <w:ind w:left="720"/>
      <w:contextualSpacing/>
    </w:pPr>
    <w:rPr>
      <w:rFonts w:asciiTheme="minorHAnsi" w:eastAsiaTheme="minorHAnsi" w:hAnsiTheme="minorHAnsi" w:cstheme="minorBidi"/>
      <w:sz w:val="22"/>
      <w:szCs w:val="22"/>
      <w:lang w:eastAsia="en-US"/>
    </w:rPr>
  </w:style>
  <w:style w:type="table" w:customStyle="1" w:styleId="Grigliatabella1">
    <w:name w:val="Griglia tabella1"/>
    <w:basedOn w:val="Tabellanormale"/>
    <w:next w:val="Grigliatabella"/>
    <w:uiPriority w:val="39"/>
    <w:rsid w:val="00387A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387A61"/>
    <w:pPr>
      <w:tabs>
        <w:tab w:val="center" w:pos="4819"/>
        <w:tab w:val="right" w:pos="9638"/>
      </w:tabs>
    </w:pPr>
    <w:rPr>
      <w:rFonts w:asciiTheme="minorHAnsi" w:eastAsiaTheme="minorHAnsi" w:hAnsiTheme="minorHAnsi" w:cstheme="minorBidi"/>
      <w:sz w:val="22"/>
      <w:szCs w:val="22"/>
      <w:lang w:eastAsia="en-US"/>
    </w:rPr>
  </w:style>
  <w:style w:type="character" w:customStyle="1" w:styleId="IntestazioneCarattere">
    <w:name w:val="Intestazione Carattere"/>
    <w:basedOn w:val="Carpredefinitoparagrafo"/>
    <w:link w:val="Intestazione"/>
    <w:uiPriority w:val="99"/>
    <w:rsid w:val="00387A61"/>
  </w:style>
  <w:style w:type="paragraph" w:styleId="Pidipagina">
    <w:name w:val="footer"/>
    <w:basedOn w:val="Normale"/>
    <w:link w:val="PidipaginaCarattere"/>
    <w:uiPriority w:val="99"/>
    <w:unhideWhenUsed/>
    <w:rsid w:val="00387A61"/>
    <w:pPr>
      <w:tabs>
        <w:tab w:val="center" w:pos="4819"/>
        <w:tab w:val="right" w:pos="9638"/>
      </w:tabs>
    </w:pPr>
    <w:rPr>
      <w:rFonts w:asciiTheme="minorHAnsi" w:eastAsiaTheme="minorHAnsi" w:hAnsiTheme="minorHAnsi" w:cstheme="minorBidi"/>
      <w:sz w:val="22"/>
      <w:szCs w:val="22"/>
      <w:lang w:eastAsia="en-US"/>
    </w:rPr>
  </w:style>
  <w:style w:type="character" w:customStyle="1" w:styleId="PidipaginaCarattere">
    <w:name w:val="Piè di pagina Carattere"/>
    <w:basedOn w:val="Carpredefinitoparagrafo"/>
    <w:link w:val="Pidipagina"/>
    <w:uiPriority w:val="99"/>
    <w:rsid w:val="00387A61"/>
  </w:style>
  <w:style w:type="paragraph" w:styleId="Testofumetto">
    <w:name w:val="Balloon Text"/>
    <w:basedOn w:val="Normale"/>
    <w:link w:val="TestofumettoCarattere"/>
    <w:uiPriority w:val="99"/>
    <w:semiHidden/>
    <w:unhideWhenUsed/>
    <w:rsid w:val="00567FE4"/>
    <w:rPr>
      <w:rFonts w:ascii="Segoe UI" w:eastAsiaTheme="minorHAnsi" w:hAnsi="Segoe UI" w:cs="Segoe UI"/>
      <w:sz w:val="18"/>
      <w:szCs w:val="18"/>
      <w:lang w:eastAsia="en-US"/>
    </w:rPr>
  </w:style>
  <w:style w:type="character" w:customStyle="1" w:styleId="TestofumettoCarattere">
    <w:name w:val="Testo fumetto Carattere"/>
    <w:basedOn w:val="Carpredefinitoparagrafo"/>
    <w:link w:val="Testofumetto"/>
    <w:uiPriority w:val="99"/>
    <w:semiHidden/>
    <w:rsid w:val="00567FE4"/>
    <w:rPr>
      <w:rFonts w:ascii="Segoe UI" w:hAnsi="Segoe UI" w:cs="Segoe UI"/>
      <w:sz w:val="18"/>
      <w:szCs w:val="18"/>
    </w:rPr>
  </w:style>
  <w:style w:type="paragraph" w:styleId="Revisione">
    <w:name w:val="Revision"/>
    <w:hidden/>
    <w:uiPriority w:val="99"/>
    <w:semiHidden/>
    <w:rsid w:val="008D46AC"/>
    <w:pPr>
      <w:spacing w:after="0" w:line="240" w:lineRule="auto"/>
    </w:pPr>
  </w:style>
  <w:style w:type="character" w:customStyle="1" w:styleId="ParagrafoelencoCarattere">
    <w:name w:val="Paragrafo elenco Carattere"/>
    <w:link w:val="Paragrafoelenco"/>
    <w:uiPriority w:val="99"/>
    <w:locked/>
    <w:rsid w:val="00A85E54"/>
  </w:style>
  <w:style w:type="table" w:customStyle="1" w:styleId="Grigliatabella2">
    <w:name w:val="Griglia tabella2"/>
    <w:basedOn w:val="Tabellanormale"/>
    <w:next w:val="Grigliatabella"/>
    <w:rsid w:val="004B1AF4"/>
    <w:pPr>
      <w:spacing w:after="0" w:line="240" w:lineRule="auto"/>
    </w:pPr>
    <w:rPr>
      <w:rFonts w:ascii="Calibri" w:eastAsia="Times New Roman" w:hAnsi="Calibri"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uiPriority w:val="99"/>
    <w:rsid w:val="004B1AF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840107">
      <w:bodyDiv w:val="1"/>
      <w:marLeft w:val="0"/>
      <w:marRight w:val="0"/>
      <w:marTop w:val="0"/>
      <w:marBottom w:val="0"/>
      <w:divBdr>
        <w:top w:val="none" w:sz="0" w:space="0" w:color="auto"/>
        <w:left w:val="none" w:sz="0" w:space="0" w:color="auto"/>
        <w:bottom w:val="none" w:sz="0" w:space="0" w:color="auto"/>
        <w:right w:val="none" w:sz="0" w:space="0" w:color="auto"/>
      </w:divBdr>
    </w:div>
    <w:div w:id="144320689">
      <w:bodyDiv w:val="1"/>
      <w:marLeft w:val="0"/>
      <w:marRight w:val="0"/>
      <w:marTop w:val="0"/>
      <w:marBottom w:val="0"/>
      <w:divBdr>
        <w:top w:val="none" w:sz="0" w:space="0" w:color="auto"/>
        <w:left w:val="none" w:sz="0" w:space="0" w:color="auto"/>
        <w:bottom w:val="none" w:sz="0" w:space="0" w:color="auto"/>
        <w:right w:val="none" w:sz="0" w:space="0" w:color="auto"/>
      </w:divBdr>
    </w:div>
    <w:div w:id="145557992">
      <w:bodyDiv w:val="1"/>
      <w:marLeft w:val="0"/>
      <w:marRight w:val="0"/>
      <w:marTop w:val="0"/>
      <w:marBottom w:val="0"/>
      <w:divBdr>
        <w:top w:val="none" w:sz="0" w:space="0" w:color="auto"/>
        <w:left w:val="none" w:sz="0" w:space="0" w:color="auto"/>
        <w:bottom w:val="none" w:sz="0" w:space="0" w:color="auto"/>
        <w:right w:val="none" w:sz="0" w:space="0" w:color="auto"/>
      </w:divBdr>
    </w:div>
    <w:div w:id="203179017">
      <w:bodyDiv w:val="1"/>
      <w:marLeft w:val="0"/>
      <w:marRight w:val="0"/>
      <w:marTop w:val="0"/>
      <w:marBottom w:val="0"/>
      <w:divBdr>
        <w:top w:val="none" w:sz="0" w:space="0" w:color="auto"/>
        <w:left w:val="none" w:sz="0" w:space="0" w:color="auto"/>
        <w:bottom w:val="none" w:sz="0" w:space="0" w:color="auto"/>
        <w:right w:val="none" w:sz="0" w:space="0" w:color="auto"/>
      </w:divBdr>
    </w:div>
    <w:div w:id="203642237">
      <w:bodyDiv w:val="1"/>
      <w:marLeft w:val="0"/>
      <w:marRight w:val="0"/>
      <w:marTop w:val="0"/>
      <w:marBottom w:val="0"/>
      <w:divBdr>
        <w:top w:val="none" w:sz="0" w:space="0" w:color="auto"/>
        <w:left w:val="none" w:sz="0" w:space="0" w:color="auto"/>
        <w:bottom w:val="none" w:sz="0" w:space="0" w:color="auto"/>
        <w:right w:val="none" w:sz="0" w:space="0" w:color="auto"/>
      </w:divBdr>
    </w:div>
    <w:div w:id="280040631">
      <w:bodyDiv w:val="1"/>
      <w:marLeft w:val="0"/>
      <w:marRight w:val="0"/>
      <w:marTop w:val="0"/>
      <w:marBottom w:val="0"/>
      <w:divBdr>
        <w:top w:val="none" w:sz="0" w:space="0" w:color="auto"/>
        <w:left w:val="none" w:sz="0" w:space="0" w:color="auto"/>
        <w:bottom w:val="none" w:sz="0" w:space="0" w:color="auto"/>
        <w:right w:val="none" w:sz="0" w:space="0" w:color="auto"/>
      </w:divBdr>
    </w:div>
    <w:div w:id="321012603">
      <w:bodyDiv w:val="1"/>
      <w:marLeft w:val="0"/>
      <w:marRight w:val="0"/>
      <w:marTop w:val="0"/>
      <w:marBottom w:val="0"/>
      <w:divBdr>
        <w:top w:val="none" w:sz="0" w:space="0" w:color="auto"/>
        <w:left w:val="none" w:sz="0" w:space="0" w:color="auto"/>
        <w:bottom w:val="none" w:sz="0" w:space="0" w:color="auto"/>
        <w:right w:val="none" w:sz="0" w:space="0" w:color="auto"/>
      </w:divBdr>
    </w:div>
    <w:div w:id="621423395">
      <w:bodyDiv w:val="1"/>
      <w:marLeft w:val="0"/>
      <w:marRight w:val="0"/>
      <w:marTop w:val="0"/>
      <w:marBottom w:val="0"/>
      <w:divBdr>
        <w:top w:val="none" w:sz="0" w:space="0" w:color="auto"/>
        <w:left w:val="none" w:sz="0" w:space="0" w:color="auto"/>
        <w:bottom w:val="none" w:sz="0" w:space="0" w:color="auto"/>
        <w:right w:val="none" w:sz="0" w:space="0" w:color="auto"/>
      </w:divBdr>
    </w:div>
    <w:div w:id="725418178">
      <w:bodyDiv w:val="1"/>
      <w:marLeft w:val="0"/>
      <w:marRight w:val="0"/>
      <w:marTop w:val="0"/>
      <w:marBottom w:val="0"/>
      <w:divBdr>
        <w:top w:val="none" w:sz="0" w:space="0" w:color="auto"/>
        <w:left w:val="none" w:sz="0" w:space="0" w:color="auto"/>
        <w:bottom w:val="none" w:sz="0" w:space="0" w:color="auto"/>
        <w:right w:val="none" w:sz="0" w:space="0" w:color="auto"/>
      </w:divBdr>
    </w:div>
    <w:div w:id="762726117">
      <w:bodyDiv w:val="1"/>
      <w:marLeft w:val="0"/>
      <w:marRight w:val="0"/>
      <w:marTop w:val="0"/>
      <w:marBottom w:val="0"/>
      <w:divBdr>
        <w:top w:val="none" w:sz="0" w:space="0" w:color="auto"/>
        <w:left w:val="none" w:sz="0" w:space="0" w:color="auto"/>
        <w:bottom w:val="none" w:sz="0" w:space="0" w:color="auto"/>
        <w:right w:val="none" w:sz="0" w:space="0" w:color="auto"/>
      </w:divBdr>
    </w:div>
    <w:div w:id="956520731">
      <w:bodyDiv w:val="1"/>
      <w:marLeft w:val="0"/>
      <w:marRight w:val="0"/>
      <w:marTop w:val="0"/>
      <w:marBottom w:val="0"/>
      <w:divBdr>
        <w:top w:val="none" w:sz="0" w:space="0" w:color="auto"/>
        <w:left w:val="none" w:sz="0" w:space="0" w:color="auto"/>
        <w:bottom w:val="none" w:sz="0" w:space="0" w:color="auto"/>
        <w:right w:val="none" w:sz="0" w:space="0" w:color="auto"/>
      </w:divBdr>
    </w:div>
    <w:div w:id="1218586934">
      <w:bodyDiv w:val="1"/>
      <w:marLeft w:val="0"/>
      <w:marRight w:val="0"/>
      <w:marTop w:val="0"/>
      <w:marBottom w:val="0"/>
      <w:divBdr>
        <w:top w:val="none" w:sz="0" w:space="0" w:color="auto"/>
        <w:left w:val="none" w:sz="0" w:space="0" w:color="auto"/>
        <w:bottom w:val="none" w:sz="0" w:space="0" w:color="auto"/>
        <w:right w:val="none" w:sz="0" w:space="0" w:color="auto"/>
      </w:divBdr>
    </w:div>
    <w:div w:id="1261063013">
      <w:bodyDiv w:val="1"/>
      <w:marLeft w:val="0"/>
      <w:marRight w:val="0"/>
      <w:marTop w:val="0"/>
      <w:marBottom w:val="0"/>
      <w:divBdr>
        <w:top w:val="none" w:sz="0" w:space="0" w:color="auto"/>
        <w:left w:val="none" w:sz="0" w:space="0" w:color="auto"/>
        <w:bottom w:val="none" w:sz="0" w:space="0" w:color="auto"/>
        <w:right w:val="none" w:sz="0" w:space="0" w:color="auto"/>
      </w:divBdr>
    </w:div>
    <w:div w:id="1355615323">
      <w:bodyDiv w:val="1"/>
      <w:marLeft w:val="0"/>
      <w:marRight w:val="0"/>
      <w:marTop w:val="0"/>
      <w:marBottom w:val="0"/>
      <w:divBdr>
        <w:top w:val="none" w:sz="0" w:space="0" w:color="auto"/>
        <w:left w:val="none" w:sz="0" w:space="0" w:color="auto"/>
        <w:bottom w:val="none" w:sz="0" w:space="0" w:color="auto"/>
        <w:right w:val="none" w:sz="0" w:space="0" w:color="auto"/>
      </w:divBdr>
    </w:div>
    <w:div w:id="1566604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errovac.com/?tool=ProductDescription&amp;product=SHOM"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ferrovac.com/index.php?tool=ProductDescription&amp;product=WM40"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s://www.ferrovac.com/?tool=ProductDescription&amp;product=SHOM" TargetMode="External"/><Relationship Id="rId4" Type="http://schemas.openxmlformats.org/officeDocument/2006/relationships/webSettings" Target="webSettings.xml"/><Relationship Id="rId9" Type="http://schemas.openxmlformats.org/officeDocument/2006/relationships/hyperlink" Target="https://ferrovac.com/?tool=ProductDescription&amp;product=VSN40S(VRV)L"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jpg"/><Relationship Id="rId4" Type="http://schemas.openxmlformats.org/officeDocument/2006/relationships/image" Target="media/image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5</Pages>
  <Words>1057</Words>
  <Characters>6364</Characters>
  <Application>Microsoft Office Word</Application>
  <DocSecurity>0</DocSecurity>
  <Lines>111</Lines>
  <Paragraphs>57</Paragraphs>
  <ScaleCrop>false</ScaleCrop>
  <HeadingPairs>
    <vt:vector size="2" baseType="variant">
      <vt:variant>
        <vt:lpstr>Titolo</vt:lpstr>
      </vt:variant>
      <vt:variant>
        <vt:i4>1</vt:i4>
      </vt:variant>
    </vt:vector>
  </HeadingPairs>
  <TitlesOfParts>
    <vt:vector size="1" baseType="lpstr">
      <vt:lpstr/>
    </vt:vector>
  </TitlesOfParts>
  <Company>Politecnico di Milano</Company>
  <LinksUpToDate>false</LinksUpToDate>
  <CharactersWithSpaces>7364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Viola Locatelli</dc:creator>
  <cp:keywords/>
  <dc:description/>
  <cp:lastModifiedBy>Rosalinda Saporito</cp:lastModifiedBy>
  <cp:revision>16</cp:revision>
  <dcterms:created xsi:type="dcterms:W3CDTF">2023-01-23T09:02:00Z</dcterms:created>
  <dcterms:modified xsi:type="dcterms:W3CDTF">2023-06-15T14:31:00Z</dcterms:modified>
</cp:coreProperties>
</file>