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FC96" w14:textId="77777777" w:rsidR="00387A61" w:rsidRDefault="00387A61"/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ADF8899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8D46AC">
              <w:rPr>
                <w:rFonts w:ascii="Cambria" w:eastAsia="Calibri" w:hAnsi="Cambria" w:cs="Calibri"/>
                <w:b/>
              </w:rPr>
              <w:t>B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074E0D6D" w:rsidR="00387A61" w:rsidRPr="00387A61" w:rsidRDefault="008D6DC7" w:rsidP="00387A6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8D6DC7">
              <w:rPr>
                <w:rFonts w:ascii="Cambria" w:eastAsia="Calibri" w:hAnsi="Cambria" w:cs="Calibri"/>
              </w:rPr>
              <w:t>PROCEDURA NEGOZIATA SENZA PREVIA PUBBLICAZIONE DI BANDO DI GARA, AI SENSI DELL'ART. 63, COMMA 3, LETT. a) D.LGS 50/2016, L’AFFIDAMENTO DELLA “FORNITURA DI UNA STAZIONE DI TAGLIO/FORATURA DI CELLE DI BATTERIE A IONI DI LITIO PER FUNZIONALIZZAZIONE ATTRAVERSO INSERIMENTO DI SENSORI E PER IL RICICLO CON RECUPERO ELETTROLITA”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23A02D5B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CIG </w:t>
            </w:r>
            <w:bookmarkStart w:id="0" w:name="_GoBack"/>
            <w:r w:rsidR="00BF5AE5" w:rsidRPr="00BF5AE5">
              <w:rPr>
                <w:rFonts w:ascii="Cambria" w:eastAsia="Calibri" w:hAnsi="Cambria" w:cs="Calibri"/>
              </w:rPr>
              <w:t>97857597C9</w:t>
            </w:r>
            <w:bookmarkEnd w:id="0"/>
          </w:p>
          <w:p w14:paraId="38F2A25B" w14:textId="55E63B0A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387A61">
              <w:rPr>
                <w:rFonts w:ascii="Cambria" w:eastAsia="Calibri" w:hAnsi="Cambria" w:cs="Calibri"/>
              </w:rPr>
              <w:t xml:space="preserve">CUP </w:t>
            </w:r>
            <w:r w:rsidR="008D6DC7" w:rsidRPr="008D6DC7">
              <w:rPr>
                <w:rFonts w:ascii="Cambria" w:eastAsia="Calibri" w:hAnsi="Cambria" w:cs="Calibri"/>
              </w:rPr>
              <w:t>D45F21002960007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7A61">
          <w:headerReference w:type="default" r:id="rId7"/>
          <w:foot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2"/>
        <w:gridCol w:w="1575"/>
        <w:gridCol w:w="2548"/>
        <w:gridCol w:w="924"/>
        <w:gridCol w:w="3472"/>
        <w:gridCol w:w="5316"/>
      </w:tblGrid>
      <w:tr w:rsidR="00B25257" w:rsidRPr="009B1A3F" w14:paraId="05878035" w14:textId="77777777" w:rsidTr="001B0679">
        <w:trPr>
          <w:trHeight w:val="2190"/>
        </w:trPr>
        <w:tc>
          <w:tcPr>
            <w:tcW w:w="442" w:type="dxa"/>
            <w:vAlign w:val="center"/>
          </w:tcPr>
          <w:p w14:paraId="4CF1DA47" w14:textId="256EA378" w:rsidR="00A85E54" w:rsidRPr="002E1982" w:rsidRDefault="00A85E54" w:rsidP="001B0679">
            <w:pPr>
              <w:spacing w:line="240" w:lineRule="exact"/>
              <w:jc w:val="center"/>
              <w:rPr>
                <w:b/>
                <w:bCs/>
                <w:smallCaps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1575" w:type="dxa"/>
            <w:vAlign w:val="center"/>
            <w:hideMark/>
          </w:tcPr>
          <w:p w14:paraId="05F3022C" w14:textId="0FE28E1C" w:rsidR="00A85E54" w:rsidRPr="002E1982" w:rsidRDefault="00A85E54" w:rsidP="001B0679">
            <w:pPr>
              <w:spacing w:line="240" w:lineRule="exact"/>
              <w:jc w:val="center"/>
              <w:rPr>
                <w:b/>
                <w:bCs/>
                <w:smallCaps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t>Caratteristica</w:t>
            </w:r>
          </w:p>
        </w:tc>
        <w:tc>
          <w:tcPr>
            <w:tcW w:w="6944" w:type="dxa"/>
            <w:gridSpan w:val="3"/>
            <w:vAlign w:val="center"/>
          </w:tcPr>
          <w:p w14:paraId="2E6CB357" w14:textId="43EE08AA" w:rsidR="00A85E54" w:rsidRPr="002E1982" w:rsidRDefault="00A85E54" w:rsidP="001B0679">
            <w:pPr>
              <w:spacing w:line="240" w:lineRule="exact"/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</w:p>
        </w:tc>
        <w:tc>
          <w:tcPr>
            <w:tcW w:w="5316" w:type="dxa"/>
            <w:shd w:val="clear" w:color="auto" w:fill="auto"/>
            <w:vAlign w:val="center"/>
          </w:tcPr>
          <w:p w14:paraId="4239CBE7" w14:textId="77777777" w:rsidR="002E1982" w:rsidRDefault="002E198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 w:rsidR="00A85E54"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6A6F7F9" w14:textId="6F343DF5" w:rsidR="00A85E54" w:rsidRPr="002E1982" w:rsidRDefault="00A85E54" w:rsidP="001B0679">
            <w:pPr>
              <w:spacing w:line="240" w:lineRule="exact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A85E54" w:rsidRPr="009B1A3F" w:rsidRDefault="00A85E54" w:rsidP="001B0679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8D6DC7" w:rsidRPr="009B1A3F" w14:paraId="5B9F1BD3" w14:textId="77777777" w:rsidTr="001B0679">
        <w:trPr>
          <w:trHeight w:val="100"/>
        </w:trPr>
        <w:tc>
          <w:tcPr>
            <w:tcW w:w="442" w:type="dxa"/>
            <w:vMerge w:val="restart"/>
            <w:vAlign w:val="center"/>
          </w:tcPr>
          <w:p w14:paraId="550AD9F6" w14:textId="663CAC62" w:rsidR="008D6DC7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75" w:type="dxa"/>
            <w:vMerge w:val="restart"/>
            <w:vAlign w:val="center"/>
          </w:tcPr>
          <w:p w14:paraId="1C589C2B" w14:textId="3EC05822" w:rsidR="008D6DC7" w:rsidRPr="00A85E54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A85E54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Tecnologia</w:t>
            </w:r>
          </w:p>
        </w:tc>
        <w:tc>
          <w:tcPr>
            <w:tcW w:w="12260" w:type="dxa"/>
            <w:gridSpan w:val="4"/>
            <w:shd w:val="clear" w:color="auto" w:fill="auto"/>
            <w:vAlign w:val="center"/>
          </w:tcPr>
          <w:p w14:paraId="5BFEDE32" w14:textId="0031D1E4" w:rsidR="008D6DC7" w:rsidRPr="008D6DC7" w:rsidRDefault="008D6DC7" w:rsidP="001B0679">
            <w:pPr>
              <w:spacing w:line="240" w:lineRule="exact"/>
              <w:rPr>
                <w:b/>
                <w:sz w:val="20"/>
              </w:rPr>
            </w:pPr>
            <w:r w:rsidRPr="008D6DC7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Si</w:t>
            </w:r>
            <w:r w:rsidRPr="008D6DC7">
              <w:rPr>
                <w:rFonts w:ascii="Cambria" w:eastAsia="Cambria" w:hAnsi="Cambria"/>
                <w:b/>
                <w:lang w:eastAsia="en-US"/>
              </w:rPr>
              <w:t xml:space="preserve"> </w:t>
            </w:r>
            <w:r w:rsidRPr="008D6DC7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chiede la realizzazione di una attrezzatura composta da una stazione operativa che integri le funzioni descritte a seguire:</w:t>
            </w:r>
          </w:p>
        </w:tc>
      </w:tr>
      <w:tr w:rsidR="008D6DC7" w:rsidRPr="009B1A3F" w14:paraId="024BA017" w14:textId="77777777" w:rsidTr="001B0679">
        <w:trPr>
          <w:trHeight w:val="100"/>
        </w:trPr>
        <w:tc>
          <w:tcPr>
            <w:tcW w:w="442" w:type="dxa"/>
            <w:vMerge/>
            <w:vAlign w:val="center"/>
          </w:tcPr>
          <w:p w14:paraId="0D9025D6" w14:textId="062C22B8" w:rsidR="008D6DC7" w:rsidRPr="00A85E54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3A4E2268" w14:textId="27F36041" w:rsidR="008D6DC7" w:rsidRPr="00A85E54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0741BC6F" w14:textId="425B415D" w:rsidR="008D6DC7" w:rsidRPr="00A85E54" w:rsidRDefault="008D6DC7" w:rsidP="001B0679">
            <w:pPr>
              <w:pStyle w:val="Corpotesto"/>
              <w:suppressAutoHyphens/>
              <w:kinsoku w:val="0"/>
              <w:overflowPunct w:val="0"/>
              <w:spacing w:after="0" w:line="240" w:lineRule="exact"/>
              <w:ind w:right="109"/>
              <w:jc w:val="both"/>
              <w:rPr>
                <w:rFonts w:ascii="Cambria" w:hAnsi="Cambria" w:cs="Calibri"/>
                <w:color w:val="000000"/>
              </w:rPr>
            </w:pPr>
            <w:r w:rsidRPr="008D6DC7">
              <w:rPr>
                <w:rFonts w:ascii="Cambria" w:hAnsi="Cambria" w:cs="Calibri"/>
                <w:color w:val="000000"/>
              </w:rPr>
              <w:t xml:space="preserve">Capacità di gestione, manipolazione e fissaggio di celle batteria agli ioni di litio di auto elettriche commerciali di diverse geometrie e dimensioni: cilindriche di tipologia standard (es. 18650, 21700); prismatiche di peso fino a 1 kg; </w:t>
            </w:r>
            <w:proofErr w:type="spellStart"/>
            <w:r w:rsidRPr="008D6DC7">
              <w:rPr>
                <w:rFonts w:ascii="Cambria" w:hAnsi="Cambria" w:cs="Calibri"/>
                <w:color w:val="000000"/>
              </w:rPr>
              <w:t>pouch</w:t>
            </w:r>
            <w:proofErr w:type="spellEnd"/>
            <w:r w:rsidRPr="008D6DC7">
              <w:rPr>
                <w:rFonts w:ascii="Cambria" w:hAnsi="Cambria" w:cs="Calibri"/>
                <w:color w:val="000000"/>
              </w:rPr>
              <w:t xml:space="preserve"> di peso fino a 1 kg.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628ACF9D" w14:textId="1B28CCB3" w:rsidR="008D6DC7" w:rsidRPr="00A85E54" w:rsidRDefault="008D6DC7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8D6DC7" w:rsidRPr="009B1A3F" w14:paraId="24C7E876" w14:textId="77777777" w:rsidTr="001B0679">
        <w:trPr>
          <w:trHeight w:val="98"/>
        </w:trPr>
        <w:tc>
          <w:tcPr>
            <w:tcW w:w="442" w:type="dxa"/>
            <w:vMerge/>
            <w:vAlign w:val="center"/>
          </w:tcPr>
          <w:p w14:paraId="6001964A" w14:textId="77777777" w:rsidR="008D6DC7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37EF78C3" w14:textId="77777777" w:rsidR="008D6DC7" w:rsidRPr="00A85E54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78F8AF8C" w14:textId="43CA17BD" w:rsidR="008D6DC7" w:rsidRPr="008D6DC7" w:rsidRDefault="008D6DC7" w:rsidP="001B0679">
            <w:pPr>
              <w:pStyle w:val="Corpotesto"/>
              <w:suppressAutoHyphens/>
              <w:kinsoku w:val="0"/>
              <w:overflowPunct w:val="0"/>
              <w:spacing w:after="0" w:line="240" w:lineRule="exact"/>
              <w:ind w:right="109"/>
              <w:jc w:val="both"/>
              <w:rPr>
                <w:rFonts w:ascii="Cambria" w:hAnsi="Cambria" w:cs="Calibri"/>
                <w:color w:val="000000"/>
              </w:rPr>
            </w:pPr>
            <w:r w:rsidRPr="008D6DC7">
              <w:rPr>
                <w:rFonts w:ascii="Cambria" w:hAnsi="Cambria" w:cs="Calibri"/>
                <w:color w:val="000000"/>
              </w:rPr>
              <w:t>Integrazione di un PLC di controllo e possibilità di gestione della attrezzatura anche da remoto attraverso la connessione cablata a PC esterni (PC già presenti in impianto e non oggetto della presente fornitura).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77737E79" w14:textId="77777777" w:rsidR="008D6DC7" w:rsidRPr="00A85E54" w:rsidRDefault="008D6DC7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8D6DC7" w:rsidRPr="009B1A3F" w14:paraId="1603E1F6" w14:textId="77777777" w:rsidTr="001B0679">
        <w:trPr>
          <w:trHeight w:val="98"/>
        </w:trPr>
        <w:tc>
          <w:tcPr>
            <w:tcW w:w="442" w:type="dxa"/>
            <w:vMerge/>
            <w:vAlign w:val="center"/>
          </w:tcPr>
          <w:p w14:paraId="242DBE20" w14:textId="77777777" w:rsidR="008D6DC7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09E3A181" w14:textId="77777777" w:rsidR="008D6DC7" w:rsidRPr="00A85E54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7CB77719" w14:textId="63D92662" w:rsidR="008D6DC7" w:rsidRPr="008D6DC7" w:rsidRDefault="008D6DC7" w:rsidP="001B0679">
            <w:pPr>
              <w:pStyle w:val="Corpotesto"/>
              <w:suppressAutoHyphens/>
              <w:kinsoku w:val="0"/>
              <w:overflowPunct w:val="0"/>
              <w:spacing w:after="0" w:line="240" w:lineRule="exact"/>
              <w:ind w:right="109"/>
              <w:jc w:val="both"/>
              <w:rPr>
                <w:rFonts w:ascii="Cambria" w:hAnsi="Cambria" w:cs="Calibri"/>
                <w:color w:val="000000"/>
              </w:rPr>
            </w:pPr>
            <w:r w:rsidRPr="008D6DC7">
              <w:rPr>
                <w:rFonts w:ascii="Cambria" w:hAnsi="Cambria" w:cs="Calibri"/>
                <w:color w:val="000000"/>
              </w:rPr>
              <w:t>Alimentazione elettrica 3F+N 400 V, che permetta il collegamento dall’alto.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256104DA" w14:textId="77777777" w:rsidR="008D6DC7" w:rsidRPr="00A85E54" w:rsidRDefault="008D6DC7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8D6DC7" w:rsidRPr="009B1A3F" w14:paraId="1C019F28" w14:textId="77777777" w:rsidTr="001B0679">
        <w:trPr>
          <w:trHeight w:val="98"/>
        </w:trPr>
        <w:tc>
          <w:tcPr>
            <w:tcW w:w="442" w:type="dxa"/>
            <w:vMerge/>
            <w:vAlign w:val="center"/>
          </w:tcPr>
          <w:p w14:paraId="2E0047C6" w14:textId="77777777" w:rsidR="008D6DC7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5BCE539D" w14:textId="77777777" w:rsidR="008D6DC7" w:rsidRPr="00A85E54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156AA254" w14:textId="15BBE1FB" w:rsidR="008D6DC7" w:rsidRPr="008D6DC7" w:rsidRDefault="008D6DC7" w:rsidP="001B0679">
            <w:pPr>
              <w:pStyle w:val="Corpotesto"/>
              <w:suppressAutoHyphens/>
              <w:kinsoku w:val="0"/>
              <w:overflowPunct w:val="0"/>
              <w:spacing w:after="0" w:line="240" w:lineRule="exact"/>
              <w:ind w:right="109"/>
              <w:jc w:val="both"/>
              <w:rPr>
                <w:rFonts w:ascii="Cambria" w:hAnsi="Cambria" w:cs="Calibri"/>
                <w:color w:val="000000"/>
              </w:rPr>
            </w:pPr>
            <w:r w:rsidRPr="008D6DC7">
              <w:rPr>
                <w:rFonts w:ascii="Cambria" w:hAnsi="Cambria" w:cs="Calibri"/>
                <w:color w:val="000000"/>
              </w:rPr>
              <w:t>Eventuale collegamento al circuito di aria compressa presente in impianto (se necessario).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36E22065" w14:textId="77777777" w:rsidR="008D6DC7" w:rsidRPr="00A85E54" w:rsidRDefault="008D6DC7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8D6DC7" w:rsidRPr="009B1A3F" w14:paraId="4C38E4C9" w14:textId="77777777" w:rsidTr="001B0679">
        <w:trPr>
          <w:trHeight w:val="98"/>
        </w:trPr>
        <w:tc>
          <w:tcPr>
            <w:tcW w:w="442" w:type="dxa"/>
            <w:vMerge/>
            <w:vAlign w:val="center"/>
          </w:tcPr>
          <w:p w14:paraId="05437A8E" w14:textId="77777777" w:rsidR="008D6DC7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08C155D5" w14:textId="77777777" w:rsidR="008D6DC7" w:rsidRPr="00A85E54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7C06815A" w14:textId="7B942CFD" w:rsidR="008D6DC7" w:rsidRPr="008D6DC7" w:rsidRDefault="008D6DC7" w:rsidP="001B0679">
            <w:pPr>
              <w:pStyle w:val="Corpotesto"/>
              <w:suppressAutoHyphens/>
              <w:kinsoku w:val="0"/>
              <w:overflowPunct w:val="0"/>
              <w:spacing w:after="0" w:line="240" w:lineRule="exact"/>
              <w:ind w:right="109"/>
              <w:jc w:val="both"/>
              <w:rPr>
                <w:rFonts w:ascii="Cambria" w:hAnsi="Cambria" w:cs="Calibri"/>
                <w:color w:val="000000"/>
              </w:rPr>
            </w:pPr>
            <w:r w:rsidRPr="008D6DC7">
              <w:rPr>
                <w:rFonts w:ascii="Cambria" w:hAnsi="Cambria" w:cs="Calibri"/>
                <w:color w:val="000000"/>
              </w:rPr>
              <w:t>Integrazione al circuito di gas inerte (azoto) di impianto per inertizzazione della cella di lavoro e garantire condizioni di sicurezza EUCAR Hazard Rate 4.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209D43A5" w14:textId="77777777" w:rsidR="008D6DC7" w:rsidRPr="00A85E54" w:rsidRDefault="008D6DC7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8D6DC7" w:rsidRPr="009B1A3F" w14:paraId="767347A5" w14:textId="77777777" w:rsidTr="001B0679">
        <w:trPr>
          <w:trHeight w:val="98"/>
        </w:trPr>
        <w:tc>
          <w:tcPr>
            <w:tcW w:w="442" w:type="dxa"/>
            <w:vMerge/>
            <w:vAlign w:val="center"/>
          </w:tcPr>
          <w:p w14:paraId="3DADD6AD" w14:textId="77777777" w:rsidR="008D6DC7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511174A7" w14:textId="77777777" w:rsidR="008D6DC7" w:rsidRPr="00A85E54" w:rsidRDefault="008D6DC7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25B50149" w14:textId="4C2A0C2E" w:rsidR="008D6DC7" w:rsidRPr="00A85E54" w:rsidRDefault="008D6DC7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8D6DC7">
              <w:rPr>
                <w:rFonts w:ascii="Cambria" w:hAnsi="Cambria" w:cs="Calibri"/>
                <w:color w:val="000000"/>
                <w:sz w:val="20"/>
                <w:szCs w:val="20"/>
              </w:rPr>
              <w:t>Predisposizione all’allacciamento al sistema di aspirazione di gas e polveri già presente in impianto, attraverso apertura di diametro ø 160 millimetri.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2BFF2676" w14:textId="77777777" w:rsidR="008D6DC7" w:rsidRPr="00A85E54" w:rsidRDefault="008D6DC7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5C3FDAA4" w14:textId="77777777" w:rsidTr="001B0679">
        <w:trPr>
          <w:trHeight w:val="102"/>
        </w:trPr>
        <w:tc>
          <w:tcPr>
            <w:tcW w:w="442" w:type="dxa"/>
            <w:vMerge w:val="restart"/>
            <w:vAlign w:val="center"/>
          </w:tcPr>
          <w:p w14:paraId="1CFAA190" w14:textId="6D389352" w:rsidR="00B04FC2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75" w:type="dxa"/>
            <w:vMerge w:val="restart"/>
            <w:vAlign w:val="center"/>
          </w:tcPr>
          <w:p w14:paraId="5614C769" w14:textId="6A2F54CB" w:rsidR="00B04FC2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Prestazioni</w:t>
            </w:r>
          </w:p>
        </w:tc>
        <w:tc>
          <w:tcPr>
            <w:tcW w:w="12260" w:type="dxa"/>
            <w:gridSpan w:val="4"/>
            <w:shd w:val="clear" w:color="auto" w:fill="auto"/>
            <w:vAlign w:val="center"/>
          </w:tcPr>
          <w:p w14:paraId="19C2ABA7" w14:textId="61137C97" w:rsidR="00B04FC2" w:rsidRPr="008D6DC7" w:rsidRDefault="00B04FC2" w:rsidP="001B0679">
            <w:pPr>
              <w:spacing w:line="240" w:lineRule="exact"/>
              <w:rPr>
                <w:b/>
                <w:sz w:val="20"/>
              </w:rPr>
            </w:pPr>
            <w:r w:rsidRPr="008D6DC7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La fornitura è adibita alla lavorazione meccanica </w:t>
            </w:r>
            <w:proofErr w:type="gramStart"/>
            <w:r w:rsidRPr="008D6DC7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del case</w:t>
            </w:r>
            <w:proofErr w:type="gramEnd"/>
            <w:r w:rsidRPr="008D6DC7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 metallico di celle batteria in ambiente inerte. In particolare, i requisiti prestazionali delle lavorazioni meccaniche da effettuare sono i seguenti:</w:t>
            </w:r>
          </w:p>
        </w:tc>
      </w:tr>
      <w:tr w:rsidR="00B04FC2" w:rsidRPr="009B1A3F" w14:paraId="0EB46029" w14:textId="77777777" w:rsidTr="001B0679">
        <w:trPr>
          <w:trHeight w:val="410"/>
        </w:trPr>
        <w:tc>
          <w:tcPr>
            <w:tcW w:w="442" w:type="dxa"/>
            <w:vMerge/>
            <w:vAlign w:val="center"/>
          </w:tcPr>
          <w:p w14:paraId="72261D11" w14:textId="75D0FAF6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3B35F708" w14:textId="78582FD1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14:paraId="48E1C11C" w14:textId="262BF79E" w:rsidR="00B04FC2" w:rsidRPr="001B0679" w:rsidRDefault="00B04FC2" w:rsidP="001B0679">
            <w:pPr>
              <w:spacing w:line="240" w:lineRule="exact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9130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Capacità di effettuare micro-forature </w:t>
            </w:r>
            <w:proofErr w:type="gramStart"/>
            <w:r w:rsidRPr="00C9130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del case</w:t>
            </w:r>
            <w:proofErr w:type="gramEnd"/>
            <w:r w:rsidRPr="00C9130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metallico di celle cilindriche e prismatiche (rispettivamente in acciaio e alluminio) rispettando i seguenti requisiti: 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(di lato)</w:t>
            </w:r>
            <w:r w:rsidRPr="00C91307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2052D070" w14:textId="645324B0" w:rsidR="00B04FC2" w:rsidRPr="00C91307" w:rsidRDefault="00B04FC2" w:rsidP="001B0679">
            <w:pPr>
              <w:pStyle w:val="Corpotesto"/>
              <w:suppressAutoHyphens/>
              <w:kinsoku w:val="0"/>
              <w:overflowPunct w:val="0"/>
              <w:spacing w:after="0" w:line="240" w:lineRule="exact"/>
              <w:ind w:right="109"/>
              <w:jc w:val="both"/>
              <w:rPr>
                <w:rFonts w:ascii="Cambria" w:hAnsi="Cambria" w:cs="Calibri"/>
                <w:color w:val="000000"/>
                <w:lang w:eastAsia="en-US"/>
              </w:rPr>
            </w:pPr>
            <w:r w:rsidRPr="00C91307">
              <w:rPr>
                <w:rFonts w:ascii="Cambria" w:hAnsi="Cambria" w:cs="Calibri"/>
                <w:color w:val="000000"/>
                <w:lang w:eastAsia="en-US"/>
              </w:rPr>
              <w:t>Diametro del foro variabile fra 0,5 mm e 3 mm.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24132D0F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33DA40C9" w14:textId="77777777" w:rsidTr="001B0679">
        <w:trPr>
          <w:trHeight w:val="410"/>
        </w:trPr>
        <w:tc>
          <w:tcPr>
            <w:tcW w:w="442" w:type="dxa"/>
            <w:vMerge/>
            <w:vAlign w:val="center"/>
          </w:tcPr>
          <w:p w14:paraId="0E9401FC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5F1CE900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14:paraId="732397A3" w14:textId="77777777" w:rsidR="00B04FC2" w:rsidRPr="00C91307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377D44F9" w14:textId="424BD43F" w:rsidR="00B04FC2" w:rsidRPr="00A85E54" w:rsidRDefault="00B04FC2" w:rsidP="001B0679">
            <w:pPr>
              <w:pStyle w:val="Corpotesto"/>
              <w:suppressAutoHyphens/>
              <w:kinsoku w:val="0"/>
              <w:overflowPunct w:val="0"/>
              <w:spacing w:after="0" w:line="240" w:lineRule="exact"/>
              <w:ind w:right="109"/>
              <w:jc w:val="both"/>
              <w:rPr>
                <w:rFonts w:ascii="Cambria" w:hAnsi="Cambria" w:cs="Calibri"/>
                <w:color w:val="000000"/>
                <w:lang w:eastAsia="en-US"/>
              </w:rPr>
            </w:pPr>
            <w:r w:rsidRPr="00C91307">
              <w:rPr>
                <w:rFonts w:ascii="Cambria" w:hAnsi="Cambria" w:cs="Calibri"/>
                <w:color w:val="000000"/>
                <w:lang w:eastAsia="en-US"/>
              </w:rPr>
              <w:t>Lunghezza assiale del foro variabile tra 0,5 mm e 2 mm.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5BCBC891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03C763D6" w14:textId="77777777" w:rsidTr="001B0679">
        <w:trPr>
          <w:trHeight w:val="410"/>
        </w:trPr>
        <w:tc>
          <w:tcPr>
            <w:tcW w:w="442" w:type="dxa"/>
            <w:vMerge/>
            <w:vAlign w:val="center"/>
          </w:tcPr>
          <w:p w14:paraId="56F43E41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73051848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14:paraId="258165BD" w14:textId="77777777" w:rsidR="00B04FC2" w:rsidRPr="00C91307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7028C692" w14:textId="6797B6C7" w:rsidR="00B04FC2" w:rsidRPr="00A85E54" w:rsidRDefault="00B04FC2" w:rsidP="001B0679">
            <w:pPr>
              <w:pStyle w:val="Corpotesto"/>
              <w:suppressAutoHyphens/>
              <w:kinsoku w:val="0"/>
              <w:overflowPunct w:val="0"/>
              <w:spacing w:after="0" w:line="240" w:lineRule="exact"/>
              <w:ind w:right="109"/>
              <w:jc w:val="both"/>
              <w:rPr>
                <w:rFonts w:ascii="Cambria" w:hAnsi="Cambria" w:cs="Calibri"/>
                <w:color w:val="000000"/>
                <w:lang w:eastAsia="en-US"/>
              </w:rPr>
            </w:pPr>
            <w:r w:rsidRPr="00C91307">
              <w:rPr>
                <w:rFonts w:ascii="Cambria" w:hAnsi="Cambria" w:cs="Calibri"/>
                <w:color w:val="000000"/>
                <w:lang w:eastAsia="en-US"/>
              </w:rPr>
              <w:t>Intervallo di tolleranza dimensionale del foro &lt;0,05 mm.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6756B0BE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551763CA" w14:textId="77777777" w:rsidTr="001B0679">
        <w:trPr>
          <w:trHeight w:val="410"/>
        </w:trPr>
        <w:tc>
          <w:tcPr>
            <w:tcW w:w="442" w:type="dxa"/>
            <w:vMerge/>
            <w:vAlign w:val="center"/>
          </w:tcPr>
          <w:p w14:paraId="134DB10F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268E3549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14:paraId="389F0B22" w14:textId="77777777" w:rsidR="00B04FC2" w:rsidRPr="00C91307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487AFA7B" w14:textId="46D709A3" w:rsidR="00B04FC2" w:rsidRPr="00A85E54" w:rsidRDefault="00B04FC2" w:rsidP="001B0679">
            <w:pPr>
              <w:pStyle w:val="Corpotesto"/>
              <w:suppressAutoHyphens/>
              <w:kinsoku w:val="0"/>
              <w:overflowPunct w:val="0"/>
              <w:spacing w:after="0" w:line="240" w:lineRule="exact"/>
              <w:ind w:right="109"/>
              <w:jc w:val="both"/>
              <w:rPr>
                <w:rFonts w:ascii="Cambria" w:hAnsi="Cambria" w:cs="Calibri"/>
                <w:color w:val="000000"/>
                <w:lang w:eastAsia="en-US"/>
              </w:rPr>
            </w:pPr>
            <w:r w:rsidRPr="00C91307">
              <w:rPr>
                <w:rFonts w:ascii="Cambria" w:hAnsi="Cambria" w:cs="Calibri"/>
                <w:color w:val="000000"/>
                <w:lang w:eastAsia="en-US"/>
              </w:rPr>
              <w:t xml:space="preserve">Ripetibilità posizionamento dell’end </w:t>
            </w:r>
            <w:proofErr w:type="spellStart"/>
            <w:r w:rsidRPr="00C91307">
              <w:rPr>
                <w:rFonts w:ascii="Cambria" w:hAnsi="Cambria" w:cs="Calibri"/>
                <w:color w:val="000000"/>
                <w:lang w:eastAsia="en-US"/>
              </w:rPr>
              <w:t>effector</w:t>
            </w:r>
            <w:proofErr w:type="spellEnd"/>
            <w:r w:rsidRPr="00C91307">
              <w:rPr>
                <w:rFonts w:ascii="Cambria" w:hAnsi="Cambria" w:cs="Calibri"/>
                <w:color w:val="000000"/>
                <w:lang w:eastAsia="en-US"/>
              </w:rPr>
              <w:t xml:space="preserve"> +/- 0,1 mm.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30E82670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3B775F41" w14:textId="77777777" w:rsidTr="001B0679">
        <w:trPr>
          <w:trHeight w:val="1158"/>
        </w:trPr>
        <w:tc>
          <w:tcPr>
            <w:tcW w:w="442" w:type="dxa"/>
            <w:vMerge/>
            <w:vAlign w:val="center"/>
          </w:tcPr>
          <w:p w14:paraId="13EAF4FC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37C513D5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14:paraId="6036FC3E" w14:textId="27669A40" w:rsidR="00B04FC2" w:rsidRPr="00A85E54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B01969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Capacità di effettuare fresatura periferica </w:t>
            </w:r>
            <w:proofErr w:type="gramStart"/>
            <w:r w:rsidRPr="00B01969">
              <w:rPr>
                <w:rFonts w:ascii="Cambria" w:hAnsi="Cambria" w:cs="Calibri"/>
                <w:color w:val="000000"/>
                <w:sz w:val="20"/>
                <w:szCs w:val="20"/>
              </w:rPr>
              <w:t>del case</w:t>
            </w:r>
            <w:proofErr w:type="gramEnd"/>
            <w:r w:rsidRPr="00B01969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di celle cilindriche, </w:t>
            </w:r>
            <w:proofErr w:type="spellStart"/>
            <w:r w:rsidRPr="00B01969">
              <w:rPr>
                <w:rFonts w:ascii="Cambria" w:hAnsi="Cambria" w:cs="Calibri"/>
                <w:color w:val="000000"/>
                <w:sz w:val="20"/>
                <w:szCs w:val="20"/>
              </w:rPr>
              <w:t>pouch</w:t>
            </w:r>
            <w:proofErr w:type="spellEnd"/>
            <w:r w:rsidRPr="00B01969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e prismatiche (rispettivamente con case in acciaio e alluminio) rispettando i seguenti requisiti qualitativi e implementando, per esempio, i percorsi utensile di riferimento, evidenziati in Figura 1:</w:t>
            </w: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1E969345" w14:textId="3E0DC3E4" w:rsidR="00B04FC2" w:rsidRPr="00A85E54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AD043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Traiettoria dell’end-</w:t>
            </w:r>
            <w:proofErr w:type="spellStart"/>
            <w:r w:rsidRPr="00AD043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effector</w:t>
            </w:r>
            <w:proofErr w:type="spellEnd"/>
            <w:r w:rsidRPr="00AD043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di taglio programmabile.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119C7D16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625ECF56" w14:textId="77777777" w:rsidTr="001B0679">
        <w:trPr>
          <w:trHeight w:val="1156"/>
        </w:trPr>
        <w:tc>
          <w:tcPr>
            <w:tcW w:w="442" w:type="dxa"/>
            <w:vMerge/>
            <w:vAlign w:val="center"/>
          </w:tcPr>
          <w:p w14:paraId="5B86D922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5F44E636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14:paraId="71407EEE" w14:textId="77777777" w:rsidR="00B04FC2" w:rsidRPr="00B01969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396" w:type="dxa"/>
            <w:gridSpan w:val="2"/>
            <w:shd w:val="clear" w:color="auto" w:fill="auto"/>
            <w:vAlign w:val="center"/>
          </w:tcPr>
          <w:p w14:paraId="52525E15" w14:textId="1193CBF4" w:rsidR="00B04FC2" w:rsidRPr="00A85E54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AD043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Ripetibilità posizionamento dell’end </w:t>
            </w:r>
            <w:proofErr w:type="spellStart"/>
            <w:r w:rsidRPr="00AD043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effector</w:t>
            </w:r>
            <w:proofErr w:type="spellEnd"/>
            <w:r w:rsidRPr="00AD043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+/- 0,1 mm.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3CF01B94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2364884B" w14:textId="77777777" w:rsidTr="001B0679">
        <w:trPr>
          <w:trHeight w:val="1156"/>
        </w:trPr>
        <w:tc>
          <w:tcPr>
            <w:tcW w:w="442" w:type="dxa"/>
            <w:vMerge/>
            <w:vAlign w:val="center"/>
          </w:tcPr>
          <w:p w14:paraId="6A44F686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72B25C2D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8720F6" w14:textId="77777777" w:rsidR="00B04FC2" w:rsidRPr="00B01969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439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084586" w14:textId="60548050" w:rsidR="00B04FC2" w:rsidRPr="00A85E54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AD043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Velocità di avanzamento &gt;1 cm/s.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5E5FFC72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4104C224" w14:textId="77777777" w:rsidTr="001B0679">
        <w:trPr>
          <w:trHeight w:val="102"/>
        </w:trPr>
        <w:tc>
          <w:tcPr>
            <w:tcW w:w="442" w:type="dxa"/>
            <w:vMerge/>
            <w:vAlign w:val="center"/>
          </w:tcPr>
          <w:p w14:paraId="4D8A2B4E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right w:val="single" w:sz="8" w:space="0" w:color="000000"/>
            </w:tcBorders>
            <w:vAlign w:val="center"/>
          </w:tcPr>
          <w:p w14:paraId="48AC250E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tcBorders>
              <w:top w:val="single" w:sz="12" w:space="0" w:color="auto"/>
              <w:left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D95A38" w14:textId="68C4B2BC" w:rsidR="00B04FC2" w:rsidRPr="007201CC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b/>
                <w:noProof/>
                <w:color w:val="000000"/>
                <w:sz w:val="20"/>
                <w:szCs w:val="20"/>
                <w:lang w:eastAsia="en-US"/>
              </w:rPr>
            </w:pPr>
            <w:r w:rsidRPr="007201CC">
              <w:rPr>
                <w:rFonts w:ascii="Cambria" w:hAnsi="Cambria" w:cs="Calibri"/>
                <w:b/>
                <w:noProof/>
                <w:color w:val="000000"/>
                <w:sz w:val="20"/>
                <w:szCs w:val="20"/>
                <w:lang w:eastAsia="en-US"/>
              </w:rPr>
              <w:t>Figura 1</w:t>
            </w:r>
            <w:r>
              <w:rPr>
                <w:rFonts w:ascii="Cambria" w:hAnsi="Cambria" w:cs="Calibri"/>
                <w:b/>
                <w:noProof/>
                <w:color w:val="000000"/>
                <w:sz w:val="20"/>
                <w:szCs w:val="20"/>
                <w:lang w:eastAsia="en-US"/>
              </w:rPr>
              <w:t xml:space="preserve">: </w:t>
            </w:r>
            <w:r w:rsidRPr="007201CC">
              <w:rPr>
                <w:rFonts w:ascii="Cambria" w:hAnsi="Cambria" w:cs="Calibri"/>
                <w:b/>
                <w:i/>
                <w:noProof/>
                <w:color w:val="000000"/>
                <w:sz w:val="20"/>
                <w:szCs w:val="20"/>
                <w:lang w:eastAsia="en-US"/>
              </w:rPr>
              <w:t>percorso utensile di fresatura di riferimento per celle cilindriche e prismatiche/pouch.</w:t>
            </w:r>
          </w:p>
        </w:tc>
        <w:tc>
          <w:tcPr>
            <w:tcW w:w="5316" w:type="dxa"/>
            <w:vMerge w:val="restart"/>
            <w:tcBorders>
              <w:lef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866F654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78DF74B5" w14:textId="77777777" w:rsidTr="00BF5AE5">
        <w:trPr>
          <w:trHeight w:val="2551"/>
        </w:trPr>
        <w:tc>
          <w:tcPr>
            <w:tcW w:w="442" w:type="dxa"/>
            <w:vMerge/>
            <w:vAlign w:val="center"/>
          </w:tcPr>
          <w:p w14:paraId="21550F89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right w:val="single" w:sz="8" w:space="0" w:color="000000"/>
            </w:tcBorders>
            <w:vAlign w:val="center"/>
          </w:tcPr>
          <w:p w14:paraId="5741C95E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2" w:type="dxa"/>
            <w:gridSpan w:val="2"/>
            <w:tcBorders>
              <w:left w:val="single" w:sz="8" w:space="0" w:color="000000"/>
              <w:bottom w:val="nil"/>
            </w:tcBorders>
            <w:shd w:val="clear" w:color="auto" w:fill="auto"/>
            <w:vAlign w:val="bottom"/>
          </w:tcPr>
          <w:p w14:paraId="4A4BDBD9" w14:textId="77777777" w:rsidR="00B04FC2" w:rsidRDefault="00BF5AE5" w:rsidP="00BF5AE5">
            <w:pPr>
              <w:spacing w:line="240" w:lineRule="exact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3AAF006F" wp14:editId="50A778A8">
                  <wp:extent cx="1993265" cy="1231265"/>
                  <wp:effectExtent l="0" t="0" r="6985" b="698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265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E22B89" w14:textId="1AFD59FE" w:rsidR="00BF5AE5" w:rsidRDefault="00BF5AE5" w:rsidP="00BF5AE5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A782A">
              <w:rPr>
                <w:rFonts w:asciiTheme="minorHAnsi" w:hAnsiTheme="minorHAnsi" w:cs="Calibri"/>
                <w:sz w:val="18"/>
                <w:szCs w:val="18"/>
              </w:rPr>
              <w:t>Percorso utensile di riferimento celle prismatiche/</w:t>
            </w:r>
            <w:proofErr w:type="spellStart"/>
            <w:r w:rsidRPr="00CA782A">
              <w:rPr>
                <w:rFonts w:asciiTheme="minorHAnsi" w:hAnsiTheme="minorHAnsi" w:cs="Calibri"/>
                <w:sz w:val="18"/>
                <w:szCs w:val="18"/>
              </w:rPr>
              <w:t>pouch</w:t>
            </w:r>
            <w:proofErr w:type="spellEnd"/>
          </w:p>
        </w:tc>
        <w:tc>
          <w:tcPr>
            <w:tcW w:w="3472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1EF744B" w14:textId="229DFDDE" w:rsidR="00B04FC2" w:rsidRDefault="00BF5AE5" w:rsidP="00BF5AE5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A782A">
              <w:rPr>
                <w:rFonts w:asciiTheme="minorHAnsi" w:hAnsiTheme="minorHAnsi" w:cs="Calibri"/>
                <w:noProof/>
                <w:sz w:val="23"/>
                <w:szCs w:val="23"/>
              </w:rPr>
              <w:drawing>
                <wp:inline distT="0" distB="0" distL="0" distR="0" wp14:anchorId="2220F9C7" wp14:editId="661B0FBF">
                  <wp:extent cx="1822405" cy="1244142"/>
                  <wp:effectExtent l="0" t="0" r="0" b="635"/>
                  <wp:docPr id="5" name="Immagine 5" descr="Immagine che contiene testo, intern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 descr="Immagine che contiene testo, interni&#10;&#10;Descrizione generata automaticament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387" cy="1257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9D9BC3" w14:textId="6A4D499E" w:rsidR="00B04FC2" w:rsidRPr="00A85E54" w:rsidRDefault="00B04FC2" w:rsidP="00BF5AE5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A782A">
              <w:rPr>
                <w:rFonts w:asciiTheme="minorHAnsi" w:hAnsiTheme="minorHAnsi" w:cs="Calibri"/>
                <w:sz w:val="18"/>
                <w:szCs w:val="18"/>
              </w:rPr>
              <w:t>Percorso utensile di riferimento celle cilindriche</w:t>
            </w:r>
          </w:p>
        </w:tc>
        <w:tc>
          <w:tcPr>
            <w:tcW w:w="5316" w:type="dxa"/>
            <w:vMerge/>
            <w:tcBorders>
              <w:lef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66D443C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289D5A56" w14:textId="77777777" w:rsidTr="001B0679">
        <w:trPr>
          <w:trHeight w:val="1409"/>
        </w:trPr>
        <w:tc>
          <w:tcPr>
            <w:tcW w:w="442" w:type="dxa"/>
            <w:vMerge/>
            <w:vAlign w:val="center"/>
          </w:tcPr>
          <w:p w14:paraId="6D8E052C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7C694A8A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9206B66" w14:textId="70CDDB12" w:rsidR="00B04FC2" w:rsidRPr="00A85E54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Possibilità di</w:t>
            </w:r>
            <w:r w:rsidRPr="007201C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garantire l’inertizzazione della zona di taglio tramite azoto durante tutte le operazioni sopra descritte. Inoltre, dovrà essere prevista a valle delle lavorazioni meccaniche di taglio la possibilità di separare per gravità </w:t>
            </w:r>
            <w:proofErr w:type="gramStart"/>
            <w:r w:rsidRPr="007201C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il case</w:t>
            </w:r>
            <w:proofErr w:type="gramEnd"/>
            <w:r w:rsidRPr="007201C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metallico dall’avvolgimento attivo </w:t>
            </w:r>
            <w:r w:rsidRPr="007201C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della cella e di portare quest’ultimo alla temperatura di circa 100° C per favorire l’evacuazione e l’aspirazione dell’elettrolita verso un sistema di raccolta e filtraggio (escluso dalla fornitura) prima del rilascio delle emissioni inerti in atmosfera. I requisiti funzionali sono i seguent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i (di lato):</w:t>
            </w:r>
          </w:p>
        </w:tc>
        <w:tc>
          <w:tcPr>
            <w:tcW w:w="4396" w:type="dxa"/>
            <w:gridSpan w:val="2"/>
            <w:tcBorders>
              <w:top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D7D27" w14:textId="6017D408" w:rsidR="00B04FC2" w:rsidRPr="00A85E54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B04FC2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Sistema di aspirazione dei gas liberati durante le operazioni di taglio.</w:t>
            </w:r>
          </w:p>
        </w:tc>
        <w:tc>
          <w:tcPr>
            <w:tcW w:w="5316" w:type="dxa"/>
            <w:tcBorders>
              <w:left w:val="single" w:sz="2" w:space="0" w:color="000000"/>
            </w:tcBorders>
            <w:shd w:val="clear" w:color="auto" w:fill="E2EFD9" w:themeFill="accent6" w:themeFillTint="33"/>
            <w:vAlign w:val="center"/>
          </w:tcPr>
          <w:p w14:paraId="13972619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0D915BEC" w14:textId="77777777" w:rsidTr="001B0679">
        <w:trPr>
          <w:trHeight w:val="1407"/>
        </w:trPr>
        <w:tc>
          <w:tcPr>
            <w:tcW w:w="442" w:type="dxa"/>
            <w:vMerge/>
            <w:vAlign w:val="center"/>
          </w:tcPr>
          <w:p w14:paraId="726968BA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50E39484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/>
            <w:tcBorders>
              <w:right w:val="single" w:sz="2" w:space="0" w:color="000000"/>
            </w:tcBorders>
            <w:shd w:val="clear" w:color="auto" w:fill="auto"/>
            <w:vAlign w:val="center"/>
          </w:tcPr>
          <w:p w14:paraId="45C569FD" w14:textId="77777777" w:rsidR="00B04FC2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FE72D" w14:textId="7715DCD7" w:rsidR="00B04FC2" w:rsidRPr="00A85E54" w:rsidRDefault="00B04FC2" w:rsidP="001B0679">
            <w:pPr>
              <w:pStyle w:val="Corpotesto"/>
              <w:suppressAutoHyphens/>
              <w:kinsoku w:val="0"/>
              <w:overflowPunct w:val="0"/>
              <w:spacing w:before="58" w:after="140" w:line="240" w:lineRule="exact"/>
              <w:ind w:right="109"/>
              <w:jc w:val="both"/>
              <w:rPr>
                <w:rFonts w:ascii="Cambria" w:hAnsi="Cambria" w:cs="Calibri"/>
                <w:color w:val="000000"/>
                <w:lang w:eastAsia="en-US"/>
              </w:rPr>
            </w:pPr>
            <w:r w:rsidRPr="00B04FC2">
              <w:rPr>
                <w:rFonts w:ascii="Cambria" w:hAnsi="Cambria" w:cs="Calibri"/>
                <w:color w:val="000000"/>
                <w:lang w:eastAsia="en-US"/>
              </w:rPr>
              <w:t xml:space="preserve">Sistema di espulsione dell’avvolgimento attivo interno alla cella tagliata </w:t>
            </w:r>
            <w:proofErr w:type="gramStart"/>
            <w:r w:rsidRPr="00B04FC2">
              <w:rPr>
                <w:rFonts w:ascii="Cambria" w:hAnsi="Cambria" w:cs="Calibri"/>
                <w:color w:val="000000"/>
                <w:lang w:eastAsia="en-US"/>
              </w:rPr>
              <w:t>dal case</w:t>
            </w:r>
            <w:proofErr w:type="gramEnd"/>
            <w:r w:rsidRPr="00B04FC2">
              <w:rPr>
                <w:rFonts w:ascii="Cambria" w:hAnsi="Cambria" w:cs="Calibri"/>
                <w:color w:val="000000"/>
                <w:lang w:eastAsia="en-US"/>
              </w:rPr>
              <w:t xml:space="preserve"> metallico (anche per gravità).</w:t>
            </w:r>
          </w:p>
        </w:tc>
        <w:tc>
          <w:tcPr>
            <w:tcW w:w="5316" w:type="dxa"/>
            <w:tcBorders>
              <w:left w:val="single" w:sz="2" w:space="0" w:color="000000"/>
            </w:tcBorders>
            <w:shd w:val="clear" w:color="auto" w:fill="E2EFD9" w:themeFill="accent6" w:themeFillTint="33"/>
            <w:vAlign w:val="center"/>
          </w:tcPr>
          <w:p w14:paraId="62D48223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2548952F" w14:textId="77777777" w:rsidTr="001B0679">
        <w:trPr>
          <w:trHeight w:val="1407"/>
        </w:trPr>
        <w:tc>
          <w:tcPr>
            <w:tcW w:w="442" w:type="dxa"/>
            <w:vMerge/>
            <w:vAlign w:val="center"/>
          </w:tcPr>
          <w:p w14:paraId="1C803318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7D34E8B2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/>
            <w:tcBorders>
              <w:right w:val="single" w:sz="2" w:space="0" w:color="000000"/>
            </w:tcBorders>
            <w:shd w:val="clear" w:color="auto" w:fill="auto"/>
            <w:vAlign w:val="center"/>
          </w:tcPr>
          <w:p w14:paraId="71CFF1B7" w14:textId="77777777" w:rsidR="00B04FC2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78FFD3" w14:textId="16293993" w:rsidR="00B04FC2" w:rsidRPr="00A85E54" w:rsidRDefault="00B04FC2" w:rsidP="001B0679">
            <w:pPr>
              <w:pStyle w:val="Corpotesto"/>
              <w:suppressAutoHyphens/>
              <w:kinsoku w:val="0"/>
              <w:overflowPunct w:val="0"/>
              <w:spacing w:before="58" w:after="140" w:line="240" w:lineRule="exact"/>
              <w:ind w:right="109"/>
              <w:jc w:val="both"/>
              <w:rPr>
                <w:rFonts w:ascii="Cambria" w:hAnsi="Cambria" w:cs="Calibri"/>
                <w:color w:val="000000"/>
                <w:lang w:eastAsia="en-US"/>
              </w:rPr>
            </w:pPr>
            <w:r w:rsidRPr="00B04FC2">
              <w:rPr>
                <w:rFonts w:ascii="Cambria" w:hAnsi="Cambria" w:cs="Calibri"/>
                <w:color w:val="000000"/>
                <w:lang w:eastAsia="en-US"/>
              </w:rPr>
              <w:t xml:space="preserve">Presenza di un sistema di riscaldamento della stazione funzionale (anche attraverso flusso in entrata di gas o aria </w:t>
            </w:r>
            <w:proofErr w:type="spellStart"/>
            <w:r w:rsidRPr="00B04FC2">
              <w:rPr>
                <w:rFonts w:ascii="Cambria" w:hAnsi="Cambria" w:cs="Calibri"/>
                <w:color w:val="000000"/>
                <w:lang w:eastAsia="en-US"/>
              </w:rPr>
              <w:t>pre</w:t>
            </w:r>
            <w:proofErr w:type="spellEnd"/>
            <w:r w:rsidRPr="00B04FC2">
              <w:rPr>
                <w:rFonts w:ascii="Cambria" w:hAnsi="Cambria" w:cs="Calibri"/>
                <w:color w:val="000000"/>
                <w:lang w:eastAsia="en-US"/>
              </w:rPr>
              <w:t>-riscaldati) o di un forno che alzi la temperatura locale dopo le operazioni di taglio. Temperatura minima raggiungibile e tempo minimo di riscaldamento: 100 °C in 2 min.</w:t>
            </w:r>
          </w:p>
        </w:tc>
        <w:tc>
          <w:tcPr>
            <w:tcW w:w="5316" w:type="dxa"/>
            <w:tcBorders>
              <w:left w:val="single" w:sz="2" w:space="0" w:color="000000"/>
            </w:tcBorders>
            <w:shd w:val="clear" w:color="auto" w:fill="E2EFD9" w:themeFill="accent6" w:themeFillTint="33"/>
            <w:vAlign w:val="center"/>
          </w:tcPr>
          <w:p w14:paraId="29FB35B8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5C121BF9" w14:textId="77777777" w:rsidTr="001B0679">
        <w:trPr>
          <w:trHeight w:val="1407"/>
        </w:trPr>
        <w:tc>
          <w:tcPr>
            <w:tcW w:w="442" w:type="dxa"/>
            <w:vMerge/>
            <w:vAlign w:val="center"/>
          </w:tcPr>
          <w:p w14:paraId="6C8FEE89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68BEDC07" w14:textId="77777777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14:paraId="7D0BE5DC" w14:textId="77777777" w:rsidR="00B04FC2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6" w:type="dxa"/>
            <w:gridSpan w:val="2"/>
            <w:tcBorders>
              <w:top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</w:tcPr>
          <w:p w14:paraId="4C7E29A6" w14:textId="7AE09C26" w:rsidR="00B04FC2" w:rsidRPr="00A85E54" w:rsidRDefault="00B04FC2" w:rsidP="001B0679">
            <w:pPr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B04FC2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Tutte le fasi di taglio, foratura, apertura </w:t>
            </w:r>
            <w:proofErr w:type="gramStart"/>
            <w:r w:rsidRPr="00B04FC2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del case</w:t>
            </w:r>
            <w:proofErr w:type="gramEnd"/>
            <w:r w:rsidRPr="00B04FC2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 post-taglio, liberazione e scarica dell'avvolgimento attivo e del case sono automatiche.</w:t>
            </w:r>
          </w:p>
        </w:tc>
        <w:tc>
          <w:tcPr>
            <w:tcW w:w="5316" w:type="dxa"/>
            <w:tcBorders>
              <w:left w:val="single" w:sz="2" w:space="0" w:color="000000"/>
            </w:tcBorders>
            <w:shd w:val="clear" w:color="auto" w:fill="E2EFD9" w:themeFill="accent6" w:themeFillTint="33"/>
            <w:vAlign w:val="center"/>
          </w:tcPr>
          <w:p w14:paraId="1F10A18B" w14:textId="77777777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61D1CD58" w14:textId="77777777" w:rsidTr="001B0679">
        <w:trPr>
          <w:trHeight w:val="254"/>
        </w:trPr>
        <w:tc>
          <w:tcPr>
            <w:tcW w:w="442" w:type="dxa"/>
            <w:vMerge w:val="restart"/>
            <w:vAlign w:val="center"/>
          </w:tcPr>
          <w:p w14:paraId="13292598" w14:textId="6B1D6D04" w:rsidR="00B04FC2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75" w:type="dxa"/>
            <w:vMerge w:val="restart"/>
            <w:vAlign w:val="center"/>
          </w:tcPr>
          <w:p w14:paraId="2C93E554" w14:textId="7EF25122" w:rsidR="00B04FC2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Ingombri e dimensioni</w:t>
            </w:r>
          </w:p>
        </w:tc>
        <w:tc>
          <w:tcPr>
            <w:tcW w:w="12260" w:type="dxa"/>
            <w:gridSpan w:val="4"/>
            <w:shd w:val="clear" w:color="auto" w:fill="auto"/>
            <w:vAlign w:val="center"/>
          </w:tcPr>
          <w:p w14:paraId="438F0C25" w14:textId="1411C054" w:rsidR="00B04FC2" w:rsidRPr="00B04FC2" w:rsidRDefault="00B04FC2" w:rsidP="001B0679">
            <w:pPr>
              <w:spacing w:line="240" w:lineRule="exact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B04FC2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La attrezzatura dovrà soddisfare i seguenti vincoli di ingombro:</w:t>
            </w:r>
          </w:p>
        </w:tc>
      </w:tr>
      <w:tr w:rsidR="00B04FC2" w:rsidRPr="009B1A3F" w14:paraId="35A1CE90" w14:textId="77777777" w:rsidTr="001B0679">
        <w:trPr>
          <w:trHeight w:val="839"/>
        </w:trPr>
        <w:tc>
          <w:tcPr>
            <w:tcW w:w="442" w:type="dxa"/>
            <w:vMerge/>
            <w:vAlign w:val="center"/>
          </w:tcPr>
          <w:p w14:paraId="1CF16A19" w14:textId="7C08727F" w:rsidR="00B04FC2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748013BA" w14:textId="4714AB09" w:rsidR="00B04FC2" w:rsidRPr="00A85E54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7081ADD2" w14:textId="607A8991" w:rsidR="00B04FC2" w:rsidRPr="00B25257" w:rsidRDefault="00B04FC2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B04FC2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Limiti di ingombro in pianta per la attrezzatura, escluso il sistema di trasporto delle celle dalla macchina di testing presente in impianto alla stazione di taglio oggetto della fornitura: 250 x 250 cm.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39F636D1" w14:textId="1BEB1718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06822C37" w14:textId="77777777" w:rsidTr="001B0679">
        <w:trPr>
          <w:trHeight w:val="269"/>
        </w:trPr>
        <w:tc>
          <w:tcPr>
            <w:tcW w:w="442" w:type="dxa"/>
            <w:vMerge/>
            <w:vAlign w:val="center"/>
          </w:tcPr>
          <w:p w14:paraId="21C93E76" w14:textId="77777777" w:rsidR="00B04FC2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406DEAE4" w14:textId="77777777" w:rsidR="00B04FC2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53D9053E" w14:textId="18AC71DF" w:rsidR="00B04FC2" w:rsidRPr="00B25257" w:rsidRDefault="00B04FC2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B04FC2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Limiti di altezza: 210 cm.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47AB0240" w14:textId="05F89FDB" w:rsidR="00B04FC2" w:rsidRPr="00A85E54" w:rsidRDefault="00B04FC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4FC2" w:rsidRPr="009B1A3F" w14:paraId="0D43A45C" w14:textId="77777777" w:rsidTr="001B0679">
        <w:trPr>
          <w:trHeight w:val="274"/>
        </w:trPr>
        <w:tc>
          <w:tcPr>
            <w:tcW w:w="442" w:type="dxa"/>
            <w:vMerge w:val="restart"/>
            <w:vAlign w:val="center"/>
          </w:tcPr>
          <w:p w14:paraId="0161D2A1" w14:textId="77051BFC" w:rsidR="00B04FC2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75" w:type="dxa"/>
            <w:vMerge w:val="restart"/>
            <w:vAlign w:val="center"/>
          </w:tcPr>
          <w:p w14:paraId="20DA11AE" w14:textId="4C7A0FDC" w:rsidR="00B04FC2" w:rsidRDefault="00B04FC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Sensori</w:t>
            </w:r>
          </w:p>
        </w:tc>
        <w:tc>
          <w:tcPr>
            <w:tcW w:w="12260" w:type="dxa"/>
            <w:gridSpan w:val="4"/>
            <w:shd w:val="clear" w:color="auto" w:fill="auto"/>
            <w:vAlign w:val="center"/>
          </w:tcPr>
          <w:p w14:paraId="3262A43E" w14:textId="20613D24" w:rsidR="00B04FC2" w:rsidRPr="00A85E54" w:rsidRDefault="00B04FC2" w:rsidP="001B0679">
            <w:pPr>
              <w:spacing w:line="240" w:lineRule="exact"/>
              <w:rPr>
                <w:sz w:val="20"/>
              </w:rPr>
            </w:pPr>
            <w:r w:rsidRPr="00B04FC2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Sono elencati i requisiti di </w:t>
            </w:r>
            <w:proofErr w:type="spellStart"/>
            <w:r w:rsidRPr="00B04FC2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sensorizzazione</w:t>
            </w:r>
            <w:proofErr w:type="spellEnd"/>
            <w:r w:rsidRPr="00B04FC2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 della apparecchiatura:</w:t>
            </w:r>
          </w:p>
        </w:tc>
      </w:tr>
      <w:tr w:rsidR="002E1982" w:rsidRPr="009B1A3F" w14:paraId="1523F18D" w14:textId="77777777" w:rsidTr="001B0679">
        <w:trPr>
          <w:trHeight w:val="254"/>
        </w:trPr>
        <w:tc>
          <w:tcPr>
            <w:tcW w:w="442" w:type="dxa"/>
            <w:vMerge/>
            <w:vAlign w:val="center"/>
          </w:tcPr>
          <w:p w14:paraId="758AFFA9" w14:textId="77777777" w:rsidR="002E1982" w:rsidRDefault="002E198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707EF41F" w14:textId="77777777" w:rsidR="002E1982" w:rsidRDefault="002E198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516841AC" w14:textId="7C95C8A6" w:rsidR="002E1982" w:rsidRPr="002E1982" w:rsidRDefault="00B04FC2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B04FC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Presenza di sensori di posizione del </w:t>
            </w:r>
            <w:proofErr w:type="spellStart"/>
            <w:r w:rsidRPr="00B04FC2">
              <w:rPr>
                <w:rFonts w:ascii="Cambria" w:hAnsi="Cambria" w:cs="Calibri"/>
                <w:color w:val="000000"/>
                <w:sz w:val="20"/>
                <w:szCs w:val="20"/>
              </w:rPr>
              <w:t>tool</w:t>
            </w:r>
            <w:proofErr w:type="spellEnd"/>
            <w:r w:rsidRPr="00B04FC2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di lavorazione e di forza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27AC396E" w14:textId="77777777" w:rsidR="002E1982" w:rsidRPr="00A85E54" w:rsidRDefault="002E198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2E1982" w:rsidRPr="009B1A3F" w14:paraId="1F04D35C" w14:textId="77777777" w:rsidTr="001B0679">
        <w:trPr>
          <w:trHeight w:val="585"/>
        </w:trPr>
        <w:tc>
          <w:tcPr>
            <w:tcW w:w="442" w:type="dxa"/>
            <w:vMerge/>
            <w:vAlign w:val="center"/>
          </w:tcPr>
          <w:p w14:paraId="7D634D30" w14:textId="77777777" w:rsidR="002E1982" w:rsidRDefault="002E198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65951C1A" w14:textId="77777777" w:rsidR="002E1982" w:rsidRDefault="002E1982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2464006B" w14:textId="193F9240" w:rsidR="002E1982" w:rsidRPr="002E1982" w:rsidRDefault="00B04FC2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B04FC2">
              <w:rPr>
                <w:rFonts w:ascii="Cambria" w:hAnsi="Cambria" w:cs="Calibri"/>
                <w:color w:val="000000"/>
                <w:sz w:val="20"/>
                <w:szCs w:val="20"/>
              </w:rPr>
              <w:t>Presenza di un sensore di pressione per il sistema di serraggio delle celle con frequenza minima di acquisizione pari a 100 Hz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2B70BCB9" w14:textId="77777777" w:rsidR="002E1982" w:rsidRPr="00A85E54" w:rsidRDefault="002E1982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1B0679" w:rsidRPr="009B1A3F" w14:paraId="1576BE1C" w14:textId="77777777" w:rsidTr="001B0679">
        <w:trPr>
          <w:trHeight w:val="445"/>
        </w:trPr>
        <w:tc>
          <w:tcPr>
            <w:tcW w:w="442" w:type="dxa"/>
            <w:vMerge w:val="restart"/>
            <w:vAlign w:val="center"/>
          </w:tcPr>
          <w:p w14:paraId="44626E88" w14:textId="0767FD09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75" w:type="dxa"/>
            <w:vMerge w:val="restart"/>
            <w:vAlign w:val="center"/>
          </w:tcPr>
          <w:p w14:paraId="0F3738BE" w14:textId="692A25B2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 xml:space="preserve">Digitalizzazione </w:t>
            </w:r>
          </w:p>
        </w:tc>
        <w:tc>
          <w:tcPr>
            <w:tcW w:w="3472" w:type="dxa"/>
            <w:gridSpan w:val="2"/>
            <w:vMerge w:val="restart"/>
            <w:shd w:val="clear" w:color="auto" w:fill="auto"/>
            <w:vAlign w:val="center"/>
          </w:tcPr>
          <w:p w14:paraId="53BB697E" w14:textId="24C89738" w:rsidR="001B0679" w:rsidRPr="001B0679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1B0679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La fornitura in oggetto comprende una controparte digitale obbligatoria che include</w:t>
            </w:r>
            <w:r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 (a lato)</w:t>
            </w:r>
            <w:r w:rsidRPr="001B0679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548882A0" w14:textId="165D2E60" w:rsidR="001B0679" w:rsidRPr="002E1982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Il disegno tecnico CAD della attrezzatura con livello di dettaglio al componente per le parti mobili, funzionali e di contatto e manipolazione dei prodotti lavorati per lo sviluppo di Digital Twin di sistema (il cui sviluppo sarà a carico dell’acquirente). I file sono da fornirsi in formato STP.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14081768" w14:textId="77777777" w:rsidR="001B0679" w:rsidRPr="00A85E54" w:rsidRDefault="001B0679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1B0679" w:rsidRPr="009B1A3F" w14:paraId="239BE5A6" w14:textId="77777777" w:rsidTr="001B0679">
        <w:trPr>
          <w:trHeight w:val="445"/>
        </w:trPr>
        <w:tc>
          <w:tcPr>
            <w:tcW w:w="442" w:type="dxa"/>
            <w:vMerge/>
            <w:vAlign w:val="center"/>
          </w:tcPr>
          <w:p w14:paraId="5808AE6B" w14:textId="77777777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60181111" w14:textId="77777777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2" w:type="dxa"/>
            <w:gridSpan w:val="2"/>
            <w:vMerge/>
            <w:shd w:val="clear" w:color="auto" w:fill="auto"/>
            <w:vAlign w:val="center"/>
          </w:tcPr>
          <w:p w14:paraId="16539CFC" w14:textId="77777777" w:rsidR="001B0679" w:rsidRPr="001B0679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shd w:val="clear" w:color="auto" w:fill="auto"/>
            <w:vAlign w:val="center"/>
          </w:tcPr>
          <w:p w14:paraId="20BA20ED" w14:textId="19AB2542" w:rsidR="001B0679" w:rsidRPr="002E1982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L’integrazione di un sistema software per l’acquisizione dei dati generati dai sensori di processo.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1F8DF27A" w14:textId="77777777" w:rsidR="001B0679" w:rsidRPr="00A85E54" w:rsidRDefault="001B0679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1B0679" w:rsidRPr="009B1A3F" w14:paraId="766C8588" w14:textId="77777777" w:rsidTr="001B0679">
        <w:trPr>
          <w:trHeight w:val="890"/>
        </w:trPr>
        <w:tc>
          <w:tcPr>
            <w:tcW w:w="442" w:type="dxa"/>
            <w:vMerge/>
            <w:vAlign w:val="center"/>
          </w:tcPr>
          <w:p w14:paraId="35063EDE" w14:textId="77777777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4BA69607" w14:textId="77777777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4A49271F" w14:textId="52948A5F" w:rsidR="001B0679" w:rsidRPr="002E1982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L’integrazione di un sistema di controllo della attrezzatura, aperto all’interoperabilità con altri sistemi Digital Twin (il cui sviluppo sarà a carico dell’acquirente) e con i sistemi di sicurezza dell’impianto attraverso soluzioni ethernet-</w:t>
            </w:r>
            <w:proofErr w:type="spellStart"/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based</w:t>
            </w:r>
            <w:proofErr w:type="spellEnd"/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, per esempio OPC UA, per garantire la governabilità dei parametri di processo, delle politiche di controllo e di movimentazione delle parti nell’impianto.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736EA2E8" w14:textId="77777777" w:rsidR="001B0679" w:rsidRPr="00A85E54" w:rsidRDefault="001B0679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1B0679" w:rsidRPr="009B1A3F" w14:paraId="6D11C558" w14:textId="77777777" w:rsidTr="001B0679">
        <w:trPr>
          <w:trHeight w:val="585"/>
        </w:trPr>
        <w:tc>
          <w:tcPr>
            <w:tcW w:w="442" w:type="dxa"/>
            <w:vMerge w:val="restart"/>
            <w:vAlign w:val="center"/>
          </w:tcPr>
          <w:p w14:paraId="62318BAC" w14:textId="5DCCB149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75" w:type="dxa"/>
            <w:vMerge w:val="restart"/>
            <w:vAlign w:val="center"/>
          </w:tcPr>
          <w:p w14:paraId="21C832F5" w14:textId="5BA427D7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Sicurezza</w:t>
            </w:r>
          </w:p>
        </w:tc>
        <w:tc>
          <w:tcPr>
            <w:tcW w:w="6944" w:type="dxa"/>
            <w:gridSpan w:val="3"/>
            <w:shd w:val="clear" w:color="auto" w:fill="auto"/>
            <w:vAlign w:val="center"/>
          </w:tcPr>
          <w:p w14:paraId="1857A2F2" w14:textId="49D3CDA7" w:rsidR="001B0679" w:rsidRPr="001B0679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La fornitura deve prevedere sistemi di sicurezza atti a coprire rischi derivanti da attività di manipolazione e trattamento di accumulatori a ioni di litio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 (i</w:t>
            </w:r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nsieme all’offerta, deve essere fornito l’elenco dettagliato delle tipologie di soluzioni di sicurezza applicate per rispondere ai diversi livelli di rischio, fino ad EUCAR Hazard Level 4.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7512CB65" w14:textId="77777777" w:rsidR="001B0679" w:rsidRPr="00A85E54" w:rsidRDefault="001B0679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1B0679" w:rsidRPr="009B1A3F" w14:paraId="6A054D32" w14:textId="77777777" w:rsidTr="001B0679">
        <w:trPr>
          <w:trHeight w:val="295"/>
        </w:trPr>
        <w:tc>
          <w:tcPr>
            <w:tcW w:w="442" w:type="dxa"/>
            <w:vMerge/>
            <w:vAlign w:val="center"/>
          </w:tcPr>
          <w:p w14:paraId="3F84150A" w14:textId="77777777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4927F095" w14:textId="77777777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2" w:type="dxa"/>
            <w:gridSpan w:val="2"/>
            <w:vMerge w:val="restart"/>
            <w:shd w:val="clear" w:color="auto" w:fill="auto"/>
            <w:vAlign w:val="center"/>
          </w:tcPr>
          <w:p w14:paraId="055852F2" w14:textId="2E487CC3" w:rsidR="001B0679" w:rsidRPr="001B0679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 w:rsidRPr="001B0679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La fornitura dovrà essere munita di (a lato):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1C4556B4" w14:textId="12678048" w:rsidR="001B0679" w:rsidRPr="001B0679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Allarme ottico e/o acustico e/o arresto macchina per sovratemperatura abbinati a sistema di estinzione incendi indipendente a bordo macchina a CO2.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2B1BF150" w14:textId="77777777" w:rsidR="001B0679" w:rsidRPr="00A85E54" w:rsidRDefault="001B0679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1B0679" w:rsidRPr="009B1A3F" w14:paraId="6A3C99B7" w14:textId="77777777" w:rsidTr="001B0679">
        <w:trPr>
          <w:trHeight w:val="295"/>
        </w:trPr>
        <w:tc>
          <w:tcPr>
            <w:tcW w:w="442" w:type="dxa"/>
            <w:vMerge/>
            <w:vAlign w:val="center"/>
          </w:tcPr>
          <w:p w14:paraId="14DA9E9C" w14:textId="77777777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vAlign w:val="center"/>
          </w:tcPr>
          <w:p w14:paraId="22038444" w14:textId="77777777" w:rsidR="001B0679" w:rsidRDefault="001B0679" w:rsidP="001B0679">
            <w:pPr>
              <w:spacing w:line="240" w:lineRule="exact"/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2" w:type="dxa"/>
            <w:gridSpan w:val="2"/>
            <w:vMerge/>
            <w:shd w:val="clear" w:color="auto" w:fill="auto"/>
            <w:vAlign w:val="center"/>
          </w:tcPr>
          <w:p w14:paraId="4AD3216C" w14:textId="77777777" w:rsidR="001B0679" w:rsidRPr="001B0679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shd w:val="clear" w:color="auto" w:fill="auto"/>
            <w:vAlign w:val="center"/>
          </w:tcPr>
          <w:p w14:paraId="7BF5E404" w14:textId="4E5D863C" w:rsidR="001B0679" w:rsidRPr="001B0679" w:rsidRDefault="001B0679" w:rsidP="001B067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 xml:space="preserve">Predisposizione alla gestione di sistemi di sicurezza centralizzati fisici, attraverso porte di rete di uso comune, quali RS485, RS232, </w:t>
            </w:r>
            <w:proofErr w:type="spellStart"/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etc</w:t>
            </w:r>
            <w:proofErr w:type="spellEnd"/>
            <w:r w:rsidRPr="001B0679">
              <w:rPr>
                <w:rFonts w:ascii="Cambria" w:hAnsi="Cambria" w:cs="Calibri"/>
                <w:color w:val="000000"/>
                <w:sz w:val="20"/>
                <w:szCs w:val="20"/>
              </w:rPr>
              <w:t>; e/o telematici, ad esempio tramite l’invio di notifiche telefoniche in caso di rilevazione anomalia.</w:t>
            </w:r>
          </w:p>
        </w:tc>
        <w:tc>
          <w:tcPr>
            <w:tcW w:w="5316" w:type="dxa"/>
            <w:shd w:val="clear" w:color="auto" w:fill="E2EFD9" w:themeFill="accent6" w:themeFillTint="33"/>
            <w:vAlign w:val="center"/>
          </w:tcPr>
          <w:p w14:paraId="233959F4" w14:textId="77777777" w:rsidR="001B0679" w:rsidRPr="00A85E54" w:rsidRDefault="001B0679" w:rsidP="001B0679">
            <w:pPr>
              <w:spacing w:line="240" w:lineRule="exact"/>
              <w:jc w:val="center"/>
              <w:rPr>
                <w:sz w:val="20"/>
              </w:rPr>
            </w:pPr>
          </w:p>
        </w:tc>
      </w:tr>
    </w:tbl>
    <w:p w14:paraId="20F864BE" w14:textId="3ED7D9D1" w:rsidR="00A85E54" w:rsidRDefault="00A85E54"/>
    <w:p w14:paraId="5EC936E9" w14:textId="77777777" w:rsidR="00A85E54" w:rsidRPr="00A85E54" w:rsidRDefault="00A85E54" w:rsidP="00A85E54"/>
    <w:p w14:paraId="5839A063" w14:textId="77777777" w:rsidR="00A85E54" w:rsidRPr="00A85E54" w:rsidRDefault="00A85E54" w:rsidP="00A85E54"/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7D6B8" w14:textId="77777777" w:rsidR="00F906DE" w:rsidRDefault="00F906DE" w:rsidP="00387A61">
      <w:r>
        <w:separator/>
      </w:r>
    </w:p>
  </w:endnote>
  <w:endnote w:type="continuationSeparator" w:id="0">
    <w:p w14:paraId="247E1630" w14:textId="77777777" w:rsidR="00F906DE" w:rsidRDefault="00F906DE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AD2CA" w14:textId="4F0D6DF7" w:rsidR="00387A61" w:rsidRPr="00BF5AE5" w:rsidRDefault="001B0679" w:rsidP="001B0679">
    <w:pPr>
      <w:pStyle w:val="Pidipagina"/>
      <w:rPr>
        <w:sz w:val="20"/>
      </w:rPr>
    </w:pPr>
    <w:proofErr w:type="spellStart"/>
    <w:r w:rsidRPr="00BF5AE5">
      <w:rPr>
        <w:rFonts w:ascii="Cambria" w:hAnsi="Cambria"/>
        <w:sz w:val="18"/>
      </w:rPr>
      <w:t>All</w:t>
    </w:r>
    <w:proofErr w:type="spellEnd"/>
    <w:r w:rsidRPr="00BF5AE5">
      <w:rPr>
        <w:rFonts w:ascii="Cambria" w:hAnsi="Cambria"/>
        <w:sz w:val="18"/>
      </w:rPr>
      <w:t>. B_DICHIARAZIONE REQUISITI MINIMI INDEROGABILI_</w:t>
    </w:r>
    <w:r w:rsidR="00BF5AE5" w:rsidRPr="00BF5AE5">
      <w:rPr>
        <w:rFonts w:ascii="Cambria" w:hAnsi="Cambria"/>
        <w:sz w:val="18"/>
      </w:rPr>
      <w:t>97857597C9</w:t>
    </w:r>
    <w:r w:rsidRPr="00BF5AE5">
      <w:rPr>
        <w:rFonts w:ascii="Cambria" w:hAnsi="Cambria"/>
        <w:sz w:val="18"/>
      </w:rPr>
      <w:t>_</w:t>
    </w:r>
    <w:r w:rsidRPr="00BF5AE5">
      <w:rPr>
        <w:sz w:val="20"/>
      </w:rPr>
      <w:t xml:space="preserve"> </w:t>
    </w:r>
    <w:r w:rsidRPr="00BF5AE5">
      <w:rPr>
        <w:rFonts w:ascii="Cambria" w:hAnsi="Cambria"/>
        <w:sz w:val="18"/>
      </w:rPr>
      <w:t>FORNITURA DI UNA STAZIONE DI TAGLIO/FORATURA DI CELLE DI BATTERIE A IONI DI LITIO PER FUNZIONALIZZAZIONE ATTRAVERSO INSERIMENTO DI SENSORI E PER IL RICICLO CON RECUPERO ELETTROLITA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5AF7" w14:textId="5AB5BB1D" w:rsidR="002E198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  <w:proofErr w:type="spellStart"/>
    <w:r w:rsidR="00B04FC2" w:rsidRPr="00BF5AE5">
      <w:rPr>
        <w:rFonts w:ascii="Cambria" w:hAnsi="Cambria"/>
        <w:sz w:val="18"/>
      </w:rPr>
      <w:t>All</w:t>
    </w:r>
    <w:proofErr w:type="spellEnd"/>
    <w:r w:rsidR="00B04FC2" w:rsidRPr="00BF5AE5">
      <w:rPr>
        <w:rFonts w:ascii="Cambria" w:hAnsi="Cambria"/>
        <w:sz w:val="18"/>
      </w:rPr>
      <w:t>. B_DICHIARAZIONE REQUISITI MINIMI INDEROGABILI_</w:t>
    </w:r>
    <w:r w:rsidR="00BF5AE5" w:rsidRPr="00BF5AE5">
      <w:rPr>
        <w:rFonts w:ascii="Cambria" w:hAnsi="Cambria"/>
        <w:sz w:val="18"/>
      </w:rPr>
      <w:t>97857597C9</w:t>
    </w:r>
    <w:r w:rsidR="00B04FC2" w:rsidRPr="00BF5AE5">
      <w:rPr>
        <w:rFonts w:ascii="Cambria" w:hAnsi="Cambria"/>
        <w:sz w:val="18"/>
      </w:rPr>
      <w:t>_</w:t>
    </w:r>
    <w:r w:rsidR="00B04FC2" w:rsidRPr="00BF5AE5">
      <w:rPr>
        <w:sz w:val="22"/>
      </w:rPr>
      <w:t xml:space="preserve"> </w:t>
    </w:r>
    <w:r w:rsidR="00B04FC2" w:rsidRPr="00BF5AE5">
      <w:rPr>
        <w:rFonts w:ascii="Cambria" w:hAnsi="Cambria"/>
        <w:sz w:val="18"/>
      </w:rPr>
      <w:t>FORNITURA DI UNA STAZIONE DI TAGLIO/FORATURA DI CELLE DI BATTERIE A IONI DI LITIO PER FUNZIONALIZZAZIONE ATTRAVERSO INSERIMENTO DI SENSORI E PER IL RICICLO CON RECUPERO ELETTROLITA</w:t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4A60A" w14:textId="77777777" w:rsidR="00F906DE" w:rsidRDefault="00F906DE" w:rsidP="00387A61">
      <w:r>
        <w:separator/>
      </w:r>
    </w:p>
  </w:footnote>
  <w:footnote w:type="continuationSeparator" w:id="0">
    <w:p w14:paraId="2A3CEA45" w14:textId="77777777" w:rsidR="00F906DE" w:rsidRDefault="00F906DE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77777777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3F"/>
    <w:rsid w:val="000B5398"/>
    <w:rsid w:val="001609A9"/>
    <w:rsid w:val="001A2109"/>
    <w:rsid w:val="001B0679"/>
    <w:rsid w:val="00271680"/>
    <w:rsid w:val="002935DD"/>
    <w:rsid w:val="002E1982"/>
    <w:rsid w:val="00323625"/>
    <w:rsid w:val="00373854"/>
    <w:rsid w:val="00387A61"/>
    <w:rsid w:val="003C1D78"/>
    <w:rsid w:val="003C5F22"/>
    <w:rsid w:val="00431B43"/>
    <w:rsid w:val="004F0E2E"/>
    <w:rsid w:val="004F4037"/>
    <w:rsid w:val="0050301E"/>
    <w:rsid w:val="0052312C"/>
    <w:rsid w:val="00567FE4"/>
    <w:rsid w:val="00573567"/>
    <w:rsid w:val="006B1C18"/>
    <w:rsid w:val="006D3A54"/>
    <w:rsid w:val="00714F90"/>
    <w:rsid w:val="007201CC"/>
    <w:rsid w:val="007879C3"/>
    <w:rsid w:val="00826D90"/>
    <w:rsid w:val="008D46AC"/>
    <w:rsid w:val="008D6DC7"/>
    <w:rsid w:val="008F339C"/>
    <w:rsid w:val="00935EE8"/>
    <w:rsid w:val="009B1A3F"/>
    <w:rsid w:val="00A85E54"/>
    <w:rsid w:val="00AD0430"/>
    <w:rsid w:val="00B006C8"/>
    <w:rsid w:val="00B01969"/>
    <w:rsid w:val="00B04FC2"/>
    <w:rsid w:val="00B25257"/>
    <w:rsid w:val="00B767FF"/>
    <w:rsid w:val="00BF5AE5"/>
    <w:rsid w:val="00C17547"/>
    <w:rsid w:val="00C91307"/>
    <w:rsid w:val="00C94D99"/>
    <w:rsid w:val="00CF668C"/>
    <w:rsid w:val="00D05E3A"/>
    <w:rsid w:val="00D1069A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paragraph" w:styleId="Corpotesto">
    <w:name w:val="Body Text"/>
    <w:basedOn w:val="Normale"/>
    <w:link w:val="CorpotestoCarattere"/>
    <w:rsid w:val="008D6DC7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8D6DC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8</cp:revision>
  <dcterms:created xsi:type="dcterms:W3CDTF">2023-01-23T09:02:00Z</dcterms:created>
  <dcterms:modified xsi:type="dcterms:W3CDTF">2023-04-20T12:05:00Z</dcterms:modified>
</cp:coreProperties>
</file>