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CC76AD">
              <w:rPr>
                <w:rFonts w:ascii="Cambria" w:eastAsia="Calibri" w:hAnsi="Cambria" w:cs="Calibri"/>
                <w:b/>
              </w:rPr>
              <w:t>C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 xml:space="preserve">- DICHIARAZIONE </w:t>
            </w:r>
            <w:r w:rsidR="00CC76AD">
              <w:rPr>
                <w:rFonts w:ascii="Cambria" w:eastAsia="Calibri" w:hAnsi="Cambria" w:cs="Calibri"/>
                <w:b/>
              </w:rPr>
              <w:t>CRITERI TABELLARI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4BD73A1D" w:rsidR="00387A61" w:rsidRPr="00387A61" w:rsidRDefault="003455D5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455D5">
              <w:rPr>
                <w:rFonts w:ascii="Cambria" w:eastAsia="Calibri" w:hAnsi="Cambria" w:cs="Calibri"/>
              </w:rPr>
              <w:t>PROCEDURA NEGOZIATA SENZA PREVIA PUBBLICAZIONE DI BANDO DI GARA, AI SENSI DELL'ART. 63, COMMA 3, LETT. a) D.LGS 50/2016, L’AFFIDAMENTO DELLA “FORNITURA DI UNA STAZIONE DI TAGLIO/FORATURA DI CELLE DI BATTERIE A IONI DI LITIO PER FUNZIONALIZZAZIONE ATTRAVERSO INSERIMENTO DI SENSORI E PER IL RICICLO CON RECUPERO ELETTROLITA”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E3CE8FF" w14:textId="2A12DDF2" w:rsidR="003455D5" w:rsidRPr="003455D5" w:rsidRDefault="003455D5" w:rsidP="003455D5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455D5">
              <w:rPr>
                <w:rFonts w:ascii="Cambria" w:eastAsia="Calibri" w:hAnsi="Cambria" w:cs="Calibri"/>
              </w:rPr>
              <w:t xml:space="preserve">CIG </w:t>
            </w:r>
            <w:r w:rsidR="00167CC4" w:rsidRPr="00167CC4">
              <w:rPr>
                <w:rFonts w:ascii="Cambria" w:eastAsia="Calibri" w:hAnsi="Cambria" w:cs="Calibri"/>
              </w:rPr>
              <w:t>97857597C9</w:t>
            </w:r>
          </w:p>
          <w:p w14:paraId="38F2A25B" w14:textId="51C34A17" w:rsidR="00387A61" w:rsidRPr="00387A61" w:rsidRDefault="003455D5" w:rsidP="003455D5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3455D5">
              <w:rPr>
                <w:rFonts w:ascii="Cambria" w:eastAsia="Calibri" w:hAnsi="Cambria" w:cs="Calibri"/>
              </w:rPr>
              <w:t>CUP D45F21002960007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9B1A3F" w14:paraId="05878035" w14:textId="77777777" w:rsidTr="00E028CC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2E1982" w:rsidRDefault="001E25A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2E1982" w:rsidRDefault="00C87265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Opzioni c</w:t>
            </w:r>
            <w:r w:rsidR="001E25A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Default="001E25A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B6348FC" w14:textId="113058CF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0 (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zero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)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. </w:t>
            </w:r>
          </w:p>
          <w:p w14:paraId="5E83E8D1" w14:textId="6410C6E2" w:rsidR="001E25A4" w:rsidRPr="009B1A3F" w:rsidRDefault="001E25A4" w:rsidP="00746E4A">
            <w:pPr>
              <w:jc w:val="center"/>
              <w:rPr>
                <w:b/>
                <w:bCs/>
              </w:rPr>
            </w:pPr>
          </w:p>
        </w:tc>
      </w:tr>
      <w:tr w:rsidR="00746E4A" w:rsidRPr="009B1A3F" w14:paraId="024BA017" w14:textId="77777777" w:rsidTr="004E1984">
        <w:trPr>
          <w:trHeight w:val="585"/>
        </w:trPr>
        <w:tc>
          <w:tcPr>
            <w:tcW w:w="14277" w:type="dxa"/>
            <w:gridSpan w:val="4"/>
            <w:vAlign w:val="center"/>
          </w:tcPr>
          <w:p w14:paraId="628ACF9D" w14:textId="5AE1A8A8" w:rsidR="00746E4A" w:rsidRPr="000D7EF9" w:rsidRDefault="00746E4A" w:rsidP="00A85E5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A- CONDIZIONI DI FORNITURA</w:t>
            </w:r>
          </w:p>
        </w:tc>
      </w:tr>
      <w:tr w:rsidR="001E25A4" w:rsidRPr="009B1A3F" w14:paraId="0EB46029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72261D11" w14:textId="4CC05F04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13554" w:type="dxa"/>
            <w:gridSpan w:val="3"/>
            <w:vAlign w:val="center"/>
          </w:tcPr>
          <w:p w14:paraId="24132D0F" w14:textId="20590542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 garanzia</w:t>
            </w:r>
          </w:p>
        </w:tc>
      </w:tr>
      <w:tr w:rsidR="001E25A4" w:rsidRPr="009B1A3F" w14:paraId="007FE92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D9665A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384690" w14:textId="504271D9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3AB7B6C" w14:textId="588BF7BE" w:rsidR="001E25A4" w:rsidRPr="000D7EF9" w:rsidRDefault="001E25A4" w:rsidP="00C87265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Oltre 18 mesi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52862D2D" w14:textId="0925A159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6C4F59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F61090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0E61ED5" w14:textId="1AC26DE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E544AFB" w14:textId="2B160A2A" w:rsidR="001E25A4" w:rsidRPr="000D7EF9" w:rsidRDefault="001E25A4" w:rsidP="00C8726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18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499E3E33" w14:textId="6D220CDC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B7FC20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80B6BD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EF4D0D" w14:textId="6597A6A4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02E588" w14:textId="332AD708" w:rsidR="001E25A4" w:rsidRPr="000D7EF9" w:rsidRDefault="001E25A4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15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B882D3" w14:textId="19D53946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4DC418A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0701519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6E5FE80" w14:textId="1B855265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5083B21" w14:textId="7357C1D9" w:rsidR="001E25A4" w:rsidRPr="000D7EF9" w:rsidRDefault="001E25A4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12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4514B57" w14:textId="1691DE42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FC938A4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017F0E67" w14:textId="3822B332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7E2D0296" w14:textId="7A5D1439" w:rsidR="001E25A4" w:rsidRPr="000D7EF9" w:rsidRDefault="001E25A4" w:rsidP="001E25A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Tempi di consegna</w:t>
            </w:r>
          </w:p>
        </w:tc>
      </w:tr>
      <w:tr w:rsidR="001E25A4" w:rsidRPr="009B1A3F" w14:paraId="75BB1F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92D5CB5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206FD7B5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146D3F87" w:rsidR="001E25A4" w:rsidRPr="000D7EF9" w:rsidRDefault="00B74851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Tra </w:t>
            </w:r>
            <w:r w:rsidRPr="005A24C1">
              <w:rPr>
                <w:rFonts w:ascii="Cambria" w:hAnsi="Cambria" w:cs="Calibri"/>
                <w:sz w:val="22"/>
                <w:szCs w:val="22"/>
              </w:rPr>
              <w:t>1 e 2</w:t>
            </w:r>
            <w:r w:rsidR="001E25A4" w:rsidRPr="005A24C1">
              <w:rPr>
                <w:rFonts w:ascii="Cambria" w:hAnsi="Cambria" w:cs="Calibri"/>
                <w:sz w:val="22"/>
                <w:szCs w:val="22"/>
              </w:rPr>
              <w:t>4 settimane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7B909BEF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D7666D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801C42D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6CFF159" w14:textId="7DB303CE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26ADF0A" w14:textId="0DF1B3F8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Tra 24 e 27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8FB5846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8D966B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F160626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F6CC74" w14:textId="57A5F9DC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90E4028" w14:textId="028DFC89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Tra 27 e 3</w:t>
            </w:r>
            <w:r w:rsidR="003455D5"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2BFF2FC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0AD58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6CCF3AB2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0BB3DA" w14:textId="156F48DD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CFF8F56" w14:textId="630D3660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  <w:r w:rsidR="003455D5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432A8140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0D7EF9" w:rsidRPr="009B1A3F" w14:paraId="01B0A086" w14:textId="77777777" w:rsidTr="00EF6580">
        <w:trPr>
          <w:trHeight w:val="585"/>
        </w:trPr>
        <w:tc>
          <w:tcPr>
            <w:tcW w:w="14277" w:type="dxa"/>
            <w:gridSpan w:val="4"/>
            <w:vAlign w:val="center"/>
          </w:tcPr>
          <w:p w14:paraId="6F7F4CC2" w14:textId="07917BDA" w:rsidR="000D7EF9" w:rsidRPr="000D7EF9" w:rsidRDefault="000D7EF9" w:rsidP="000D7EF9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B - CARATTERISTICHE</w:t>
            </w:r>
          </w:p>
        </w:tc>
      </w:tr>
      <w:tr w:rsidR="003455D5" w:rsidRPr="009B1A3F" w14:paraId="645ACB6B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D2E" w14:textId="3B77A453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lastRenderedPageBreak/>
              <w:t>B.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B10A5E5" w14:textId="77777777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27A995F" w14:textId="4D607180" w:rsidR="003455D5" w:rsidRPr="000D7EF9" w:rsidRDefault="003455D5" w:rsidP="000D7EF9">
            <w:pPr>
              <w:jc w:val="center"/>
              <w:rPr>
                <w:sz w:val="22"/>
                <w:szCs w:val="22"/>
              </w:rPr>
            </w:pPr>
            <w:r w:rsidRP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 del range di caratteristiche delle celle Li-Ion gestibile nella stazione</w:t>
            </w:r>
          </w:p>
        </w:tc>
      </w:tr>
      <w:tr w:rsidR="003455D5" w:rsidRPr="009B1A3F" w14:paraId="2998631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BCEABA1" w14:textId="0C775FD1" w:rsidR="003455D5" w:rsidRPr="000D7EF9" w:rsidRDefault="003455D5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2240CC87" w:rsidR="003455D5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Peso di celle prismatiche e </w:t>
            </w:r>
            <w:proofErr w:type="spellStart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pouch</w:t>
            </w:r>
            <w:proofErr w:type="spellEnd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+ 1 kg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A6F4434" w14:textId="77777777" w:rsidR="003455D5" w:rsidRPr="000D7EF9" w:rsidRDefault="003455D5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3455D5" w:rsidRPr="009B1A3F" w14:paraId="643AADF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03F4F85" w14:textId="77777777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4FFC09D6" w:rsidR="003455D5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Peso di celle prismatiche e </w:t>
            </w:r>
            <w:proofErr w:type="spellStart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pouch</w:t>
            </w:r>
            <w:proofErr w:type="spellEnd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+ 0.5 kg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DE6A453" w14:textId="77777777" w:rsidR="003455D5" w:rsidRPr="000D7EF9" w:rsidRDefault="003455D5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3455D5" w:rsidRPr="009B1A3F" w14:paraId="166739C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B7B59FE" w14:textId="77777777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6385CEF" w14:textId="6EC49879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B5219CF" w14:textId="3DB7BB18" w:rsidR="003455D5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Peso di celle prismatiche e </w:t>
            </w:r>
            <w:proofErr w:type="spellStart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pouch</w:t>
            </w:r>
            <w:proofErr w:type="spellEnd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+ 0.1 kg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7B50400" w14:textId="77777777" w:rsidR="003455D5" w:rsidRPr="000D7EF9" w:rsidRDefault="003455D5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3455D5" w:rsidRPr="009B1A3F" w14:paraId="535D76E6" w14:textId="77777777" w:rsidTr="003455D5">
        <w:trPr>
          <w:trHeight w:val="585"/>
        </w:trPr>
        <w:tc>
          <w:tcPr>
            <w:tcW w:w="723" w:type="dxa"/>
            <w:vMerge/>
            <w:vAlign w:val="center"/>
          </w:tcPr>
          <w:p w14:paraId="70F0459A" w14:textId="77777777" w:rsidR="003455D5" w:rsidRPr="000D7EF9" w:rsidRDefault="003455D5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CAB1C28" w14:textId="1ADFF8DD" w:rsidR="003455D5" w:rsidRPr="000D7EF9" w:rsidRDefault="003455D5" w:rsidP="003455D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B640412" w14:textId="0B6B7C96" w:rsidR="003455D5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Nessuna estensione peso celle prismatiche e </w:t>
            </w:r>
            <w:proofErr w:type="spellStart"/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pouch</w:t>
            </w:r>
            <w:proofErr w:type="spellEnd"/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26FD02B4" w14:textId="77777777" w:rsidR="003455D5" w:rsidRPr="000D7EF9" w:rsidRDefault="003455D5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5365A4A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755EDC90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54" w:type="dxa"/>
            <w:gridSpan w:val="3"/>
            <w:vAlign w:val="center"/>
          </w:tcPr>
          <w:p w14:paraId="701CA016" w14:textId="301D8309" w:rsidR="00E028CC" w:rsidRPr="000D7EF9" w:rsidRDefault="003455D5" w:rsidP="000D7EF9">
            <w:pPr>
              <w:jc w:val="center"/>
              <w:rPr>
                <w:sz w:val="22"/>
                <w:szCs w:val="22"/>
              </w:rPr>
            </w:pPr>
            <w:r w:rsidRP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Presenza di sistema automatico di carico e fissaggio celle Li-Ion in ingresso</w:t>
            </w:r>
          </w:p>
        </w:tc>
      </w:tr>
      <w:tr w:rsidR="00E028CC" w:rsidRPr="009B1A3F" w14:paraId="15C7367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0097E3E7" w:rsidR="00E028CC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Sistema di carico celle automatico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3D74D8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B6CC3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CD95BD9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55732" w14:textId="225BAAA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0ED7F5" w14:textId="7875D5B7" w:rsidR="00E028CC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Sistema di carico celle con robot collaborativo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F7F8DB8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2FE68A4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196607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16C0371" w14:textId="31AE6C5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CCEB48" w14:textId="5B925F0F" w:rsidR="00E028CC" w:rsidRPr="000D7EF9" w:rsidRDefault="003455D5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Sistema di carico celle manuale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B6AEBD7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236815A2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6CC2D75F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65587F66" w:rsidR="00E028CC" w:rsidRPr="000D7EF9" w:rsidRDefault="003455D5" w:rsidP="000D7EF9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Riduzione del diametro del foro minimo</w:t>
            </w:r>
          </w:p>
        </w:tc>
      </w:tr>
      <w:tr w:rsidR="00E028CC" w:rsidRPr="009B1A3F" w14:paraId="20BAAC5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4150A127" w:rsidR="00E028CC" w:rsidRPr="000D7EF9" w:rsidRDefault="003455D5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Riduzione del diametro del foro minimo a 0.1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32EBF24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501628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1E15F05F" w:rsidR="00E028CC" w:rsidRPr="000D7EF9" w:rsidRDefault="003455D5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Riduzione del diametro del foro minimo a 0.3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4D185A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9FC505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1C17620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DD87A8" w14:textId="7A0FAC4F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AA36A8" w14:textId="6091C862" w:rsidR="00E028CC" w:rsidRPr="000D7EF9" w:rsidRDefault="003455D5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Riduzione del diametro del foro minimo a 0.4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FFCA2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95A621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372D4FBA" w:rsidR="00E028CC" w:rsidRPr="00E028CC" w:rsidRDefault="00E028CC" w:rsidP="00E028CC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 w:rsid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1025891A" w:rsidR="00E028CC" w:rsidRPr="000D7EF9" w:rsidRDefault="003455D5" w:rsidP="000D7EF9">
            <w:pPr>
              <w:jc w:val="center"/>
              <w:rPr>
                <w:sz w:val="22"/>
                <w:szCs w:val="22"/>
              </w:rPr>
            </w:pPr>
            <w:r w:rsidRP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Riduzione dell’intervallo di tolleranza dimensionale del foro</w:t>
            </w:r>
          </w:p>
        </w:tc>
      </w:tr>
      <w:tr w:rsidR="00E028CC" w:rsidRPr="009B1A3F" w14:paraId="266BCC3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6B76D002" w:rsidR="00E028CC" w:rsidRPr="00DA19B0" w:rsidRDefault="003455D5" w:rsidP="00DA19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0.01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684E7F05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C8B55A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2EB591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9C514C7" w14:textId="4216B2EE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BAFF30" w14:textId="7EBCF342" w:rsidR="00E028CC" w:rsidRPr="000D7EF9" w:rsidRDefault="003455D5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0.02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8DCE008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4C6D38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C1566A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C0FA753" w14:textId="7BDB1951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F92FDC3" w14:textId="190BECF0" w:rsidR="00E028CC" w:rsidRPr="000D7EF9" w:rsidRDefault="003455D5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0.04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51DD6D1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CCBDD9F" w14:textId="2CAC7006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437363E3" w14:textId="3093A34B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B.5</w:t>
            </w:r>
          </w:p>
        </w:tc>
        <w:tc>
          <w:tcPr>
            <w:tcW w:w="13554" w:type="dxa"/>
            <w:gridSpan w:val="3"/>
            <w:vAlign w:val="center"/>
          </w:tcPr>
          <w:p w14:paraId="6E525D82" w14:textId="0B43FE2D" w:rsidR="00E028CC" w:rsidRPr="000D7EF9" w:rsidRDefault="003455D5" w:rsidP="00E028CC">
            <w:pPr>
              <w:jc w:val="center"/>
              <w:rPr>
                <w:sz w:val="22"/>
                <w:szCs w:val="22"/>
              </w:rPr>
            </w:pPr>
            <w:r w:rsidRPr="003455D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Riduzione dell’intervallo di tolleranza dimensionale del foro</w:t>
            </w:r>
          </w:p>
        </w:tc>
      </w:tr>
      <w:tr w:rsidR="00E028CC" w:rsidRPr="009B1A3F" w14:paraId="737374A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410B8D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1B772333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7E18C270" w:rsidR="00E028CC" w:rsidRPr="00E028CC" w:rsidRDefault="003455D5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0.01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509B5E0A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1A2C039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36D1E7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11F638F" w14:textId="448E2089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C3B3A37" w14:textId="0F586004" w:rsidR="00E028CC" w:rsidRPr="00E028CC" w:rsidRDefault="003455D5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0.02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73544F2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7D51306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7D6B89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373AFF3" w14:textId="1B830CC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831E13C" w14:textId="7D916CD9" w:rsidR="00E028CC" w:rsidRPr="00E028CC" w:rsidRDefault="003455D5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3455D5">
              <w:rPr>
                <w:rFonts w:ascii="Cambria" w:hAnsi="Cambria" w:cs="Calibri"/>
                <w:color w:val="000000"/>
                <w:sz w:val="22"/>
                <w:szCs w:val="22"/>
              </w:rPr>
              <w:t>Pari a 0.04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C9A7A42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657F1" w14:textId="77777777" w:rsidR="00093E76" w:rsidRDefault="00093E76" w:rsidP="00387A61">
      <w:r>
        <w:separator/>
      </w:r>
    </w:p>
  </w:endnote>
  <w:endnote w:type="continuationSeparator" w:id="0">
    <w:p w14:paraId="334F3337" w14:textId="77777777" w:rsidR="00093E76" w:rsidRDefault="00093E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ECB71" w14:textId="77777777" w:rsidR="00167CC4" w:rsidRDefault="00167C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7DFB148B" w:rsidR="00387A61" w:rsidRPr="00167CC4" w:rsidRDefault="00167CC4" w:rsidP="00167CC4">
    <w:pPr>
      <w:pStyle w:val="Pidipagina"/>
    </w:pPr>
    <w:proofErr w:type="spellStart"/>
    <w:r w:rsidRPr="00167CC4">
      <w:rPr>
        <w:rFonts w:ascii="Cambria" w:hAnsi="Cambria"/>
        <w:sz w:val="18"/>
      </w:rPr>
      <w:t>All</w:t>
    </w:r>
    <w:proofErr w:type="spellEnd"/>
    <w:r w:rsidRPr="00167CC4">
      <w:rPr>
        <w:rFonts w:ascii="Cambria" w:hAnsi="Cambria"/>
        <w:sz w:val="18"/>
      </w:rPr>
      <w:t>. C_DICHIARAZIONE CRITERI TABELLARI_97857597C9_ FORNITURA DI UNA STAZIONE DI TAGLIO/FORATURA DI CELLE DI BATTERIE A IONI DI LITIO PER FUNZIONALIZZAZIONE ATTRAVERSO INSERIMENTO DI SENSORI E PER IL RICICLO CON RECUPERO ELETTROLITA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BA3A" w14:textId="5C84C4B3" w:rsidR="002E1982" w:rsidRDefault="002E1982" w:rsidP="003455D5">
    <w:pPr>
      <w:tabs>
        <w:tab w:val="center" w:pos="4819"/>
        <w:tab w:val="right" w:pos="9638"/>
      </w:tabs>
      <w:jc w:val="both"/>
    </w:pPr>
    <w:r>
      <w:tab/>
    </w:r>
    <w:proofErr w:type="spellStart"/>
    <w:r w:rsidRPr="00167CC4">
      <w:rPr>
        <w:rFonts w:ascii="Cambria" w:hAnsi="Cambria"/>
        <w:sz w:val="18"/>
      </w:rPr>
      <w:t>All</w:t>
    </w:r>
    <w:proofErr w:type="spellEnd"/>
    <w:r w:rsidRPr="00167CC4">
      <w:rPr>
        <w:rFonts w:ascii="Cambria" w:hAnsi="Cambria"/>
        <w:sz w:val="18"/>
      </w:rPr>
      <w:t xml:space="preserve">. </w:t>
    </w:r>
    <w:r w:rsidR="00CC76AD" w:rsidRPr="00167CC4">
      <w:rPr>
        <w:rFonts w:ascii="Cambria" w:hAnsi="Cambria"/>
        <w:sz w:val="18"/>
      </w:rPr>
      <w:t>C</w:t>
    </w:r>
    <w:r w:rsidRPr="00167CC4">
      <w:rPr>
        <w:rFonts w:ascii="Cambria" w:hAnsi="Cambria"/>
        <w:sz w:val="18"/>
      </w:rPr>
      <w:t xml:space="preserve">_DICHIARAZIONE CRITERI </w:t>
    </w:r>
    <w:r w:rsidR="00CC76AD" w:rsidRPr="00167CC4">
      <w:rPr>
        <w:rFonts w:ascii="Cambria" w:hAnsi="Cambria"/>
        <w:sz w:val="18"/>
      </w:rPr>
      <w:t>TABELLARI</w:t>
    </w:r>
    <w:r w:rsidRPr="00167CC4">
      <w:rPr>
        <w:rFonts w:ascii="Cambria" w:hAnsi="Cambria"/>
        <w:sz w:val="18"/>
      </w:rPr>
      <w:t>_</w:t>
    </w:r>
    <w:r w:rsidR="00167CC4" w:rsidRPr="00167CC4">
      <w:rPr>
        <w:rFonts w:ascii="Cambria" w:hAnsi="Cambria"/>
        <w:sz w:val="18"/>
      </w:rPr>
      <w:t>97857597C9</w:t>
    </w:r>
    <w:r w:rsidR="003455D5" w:rsidRPr="00167CC4">
      <w:rPr>
        <w:rFonts w:ascii="Cambria" w:hAnsi="Cambria"/>
        <w:sz w:val="18"/>
      </w:rPr>
      <w:t>_ FORNITURA DI UNA STAZIONE DI TAGLIO/FORATURA DI CELLE DI BATTERIE A IONI DI LITIO PER FUNZIONALIZZAZIONE ATTRAVERSO INSERIMENTO DI SENSORI E PER IL RICICLO CON RECUPERO ELETTROLITA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B22F" w14:textId="77777777" w:rsidR="00093E76" w:rsidRDefault="00093E76" w:rsidP="00387A61">
      <w:r>
        <w:separator/>
      </w:r>
    </w:p>
  </w:footnote>
  <w:footnote w:type="continuationSeparator" w:id="0">
    <w:p w14:paraId="7316CEC6" w14:textId="77777777" w:rsidR="00093E76" w:rsidRDefault="00093E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1A615" w14:textId="77777777" w:rsidR="00167CC4" w:rsidRDefault="00167C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10DD5" w14:textId="77777777" w:rsidR="00167CC4" w:rsidRDefault="00167C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93E76"/>
    <w:rsid w:val="000B5398"/>
    <w:rsid w:val="000D7EF9"/>
    <w:rsid w:val="001609A9"/>
    <w:rsid w:val="00167CC4"/>
    <w:rsid w:val="001A2109"/>
    <w:rsid w:val="001A78E3"/>
    <w:rsid w:val="001E25A4"/>
    <w:rsid w:val="00271680"/>
    <w:rsid w:val="002935DD"/>
    <w:rsid w:val="002E1982"/>
    <w:rsid w:val="00323625"/>
    <w:rsid w:val="003455D5"/>
    <w:rsid w:val="00347BB1"/>
    <w:rsid w:val="00373854"/>
    <w:rsid w:val="00381CC5"/>
    <w:rsid w:val="00387A61"/>
    <w:rsid w:val="003C1D78"/>
    <w:rsid w:val="003C5F22"/>
    <w:rsid w:val="00431B43"/>
    <w:rsid w:val="004F0E2E"/>
    <w:rsid w:val="004F4037"/>
    <w:rsid w:val="0050301E"/>
    <w:rsid w:val="0052312C"/>
    <w:rsid w:val="00552613"/>
    <w:rsid w:val="00567FE4"/>
    <w:rsid w:val="00573567"/>
    <w:rsid w:val="005A24C1"/>
    <w:rsid w:val="006B1C18"/>
    <w:rsid w:val="006D3A54"/>
    <w:rsid w:val="00746E4A"/>
    <w:rsid w:val="007879C3"/>
    <w:rsid w:val="00826D90"/>
    <w:rsid w:val="008D46AC"/>
    <w:rsid w:val="008F339C"/>
    <w:rsid w:val="00935EE8"/>
    <w:rsid w:val="009B1A3F"/>
    <w:rsid w:val="00A85E54"/>
    <w:rsid w:val="00B006C8"/>
    <w:rsid w:val="00B25257"/>
    <w:rsid w:val="00B74851"/>
    <w:rsid w:val="00B767FF"/>
    <w:rsid w:val="00C17547"/>
    <w:rsid w:val="00C87265"/>
    <w:rsid w:val="00C94D99"/>
    <w:rsid w:val="00CA011B"/>
    <w:rsid w:val="00CC76AD"/>
    <w:rsid w:val="00CF668C"/>
    <w:rsid w:val="00D05E3A"/>
    <w:rsid w:val="00DA19B0"/>
    <w:rsid w:val="00E028CC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7</cp:revision>
  <dcterms:created xsi:type="dcterms:W3CDTF">2023-02-02T14:32:00Z</dcterms:created>
  <dcterms:modified xsi:type="dcterms:W3CDTF">2023-04-20T12:07:00Z</dcterms:modified>
</cp:coreProperties>
</file>