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293B19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 w:rsidRPr="00293B19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293B19" w:rsidRPr="00293B19">
              <w:rPr>
                <w:rFonts w:ascii="Cambria" w:eastAsia="Calibri" w:hAnsi="Cambria" w:cs="Calibri"/>
                <w:b/>
                <w:sz w:val="24"/>
              </w:rPr>
              <w:t>D</w:t>
            </w:r>
            <w:r w:rsidRPr="00293B19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293B19">
              <w:rPr>
                <w:rFonts w:ascii="Cambria" w:eastAsia="Calibri" w:hAnsi="Cambria" w:cs="Calibri"/>
                <w:b/>
                <w:sz w:val="24"/>
              </w:rPr>
              <w:t>-</w:t>
            </w:r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 xml:space="preserve">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Pr="00F64ECC" w:rsidRDefault="00DB50AD" w:rsidP="008D21BE">
            <w:pPr>
              <w:widowControl w:val="0"/>
              <w:spacing w:before="240" w:after="240" w:line="312" w:lineRule="auto"/>
              <w:jc w:val="center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DB50AD">
              <w:rPr>
                <w:rFonts w:ascii="Cambria" w:hAnsi="Cambria"/>
                <w:b/>
                <w:sz w:val="20"/>
                <w:szCs w:val="20"/>
                <w:lang w:eastAsia="it-IT"/>
              </w:rPr>
              <w:t>FORNITURA DI UN SISTEMA LASER AD IMPULSI ULTRA-CORTI ED ALTA POTENZA, TUNABILE SU UNA AMPIA BANDA SPETTRALE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F64ECC" w:rsidRPr="00421F42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293B19">
              <w:rPr>
                <w:rFonts w:ascii="Cambria" w:eastAsia="Calibri" w:hAnsi="Cambria" w:cs="Calibri"/>
                <w:b/>
              </w:rPr>
              <w:t xml:space="preserve">CIG </w:t>
            </w:r>
            <w:r w:rsidR="00DB50AD" w:rsidRPr="00DB50AD">
              <w:rPr>
                <w:rFonts w:ascii="Cambria" w:eastAsia="Calibri" w:hAnsi="Cambria" w:cs="Calibri"/>
                <w:b/>
              </w:rPr>
              <w:t>9917664B3B</w:t>
            </w:r>
            <w:bookmarkStart w:id="1" w:name="_GoBack"/>
            <w:bookmarkEnd w:id="1"/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 xml:space="preserve">Per quanto sopra dichiarato, si adducono i seguenti motivi, secondo quanto specificato dall’art. 98 del </w:t>
      </w:r>
      <w:proofErr w:type="spellStart"/>
      <w:r w:rsidRPr="00A30C82">
        <w:rPr>
          <w:rFonts w:ascii="Cambria" w:eastAsia="Calibri" w:hAnsi="Cambria" w:cs="Calibri"/>
        </w:rPr>
        <w:t>D.Lgs.</w:t>
      </w:r>
      <w:proofErr w:type="spellEnd"/>
      <w:r w:rsidRPr="00A30C82">
        <w:rPr>
          <w:rFonts w:ascii="Cambria" w:eastAsia="Calibri" w:hAnsi="Cambria" w:cs="Calibri"/>
        </w:rPr>
        <w:t xml:space="preserve">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207F82"/>
    <w:rsid w:val="00293B19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DB50AD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40993-224D-4245-ADC8-CD9E24905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Paolo Karapedian</cp:lastModifiedBy>
  <cp:revision>22</cp:revision>
  <dcterms:created xsi:type="dcterms:W3CDTF">2022-03-01T08:21:00Z</dcterms:created>
  <dcterms:modified xsi:type="dcterms:W3CDTF">2023-06-26T08:57:00Z</dcterms:modified>
</cp:coreProperties>
</file>