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F0B43" w14:textId="77777777" w:rsidR="0028140E" w:rsidRDefault="0028140E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28140E">
        <w:rPr>
          <w:rFonts w:ascii="Cambria" w:hAnsi="Cambria" w:cs="Calibri"/>
          <w:b/>
          <w:bCs/>
          <w:color w:val="000000" w:themeColor="text1"/>
        </w:rPr>
        <w:t>GARA EUROPEA A PROCEDURA APERTA PER L'AFFIDAMENTO DELLA FORNITURA DI UN SISTEMA DI MICROFABBRICAZIONE TRAMITE POLIMERIZZAZIONE A DUE FOTONI</w:t>
      </w:r>
    </w:p>
    <w:p w14:paraId="606EB82F" w14:textId="1704DEED" w:rsidR="00051CBA" w:rsidRPr="003732A0" w:rsidRDefault="00051CBA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 </w:t>
      </w:r>
      <w:r w:rsidRPr="00F32862">
        <w:rPr>
          <w:rFonts w:ascii="Cambria" w:hAnsi="Cambria" w:cs="Calibri"/>
          <w:b/>
          <w:color w:val="000000" w:themeColor="text1"/>
        </w:rPr>
        <w:t>CIG</w:t>
      </w:r>
      <w:r w:rsidR="006E39FC" w:rsidRPr="00F32862">
        <w:rPr>
          <w:rFonts w:ascii="Cambria" w:hAnsi="Cambria" w:cs="Calibri"/>
          <w:b/>
          <w:color w:val="000000" w:themeColor="text1"/>
        </w:rPr>
        <w:t xml:space="preserve"> </w:t>
      </w:r>
      <w:r w:rsidR="005F36C1" w:rsidRPr="005F36C1">
        <w:rPr>
          <w:rFonts w:ascii="Cambria" w:hAnsi="Cambria" w:cs="Calibri"/>
          <w:b/>
          <w:color w:val="000000" w:themeColor="text1"/>
        </w:rPr>
        <w:t>9686609A9D</w:t>
      </w:r>
      <w:bookmarkStart w:id="0" w:name="_GoBack"/>
      <w:bookmarkEnd w:id="0"/>
    </w:p>
    <w:p w14:paraId="613D102E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EF5E60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1168A4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</w:rPr>
            </w:pPr>
            <w:r w:rsidRPr="001168A4">
              <w:rPr>
                <w:rFonts w:ascii="Cambria" w:hAnsi="Cambria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77777777" w:rsidR="00001AED" w:rsidRPr="00EF5E60" w:rsidRDefault="00001AED" w:rsidP="00C066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3732A0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>Indicare i valori reali specifici delle ca</w:t>
            </w:r>
            <w:r w:rsidR="007A6150" w:rsidRPr="003732A0">
              <w:rPr>
                <w:rFonts w:ascii="Garamond" w:eastAsia="MS Mincho" w:hAnsi="Garamond" w:cs="Calibri"/>
                <w:lang w:eastAsia="x-none"/>
              </w:rPr>
              <w:t xml:space="preserve">ratteristiche dell’attrezzatura. </w:t>
            </w:r>
            <w:r w:rsidRPr="003732A0">
              <w:rPr>
                <w:rFonts w:ascii="Garamond" w:eastAsia="MS Mincho" w:hAnsi="Garamond" w:cs="Calibri"/>
                <w:lang w:eastAsia="x-none"/>
              </w:rPr>
              <w:t>Per i requisiti che non prevedono misure,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3732A0">
              <w:rPr>
                <w:rFonts w:ascii="Garamond" w:eastAsia="MS Mincho" w:hAnsi="Garamond" w:cs="Calibri"/>
                <w:lang w:eastAsia="x-none"/>
              </w:rPr>
              <w:t>confermare la presenza della caratteristica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434774">
              <w:rPr>
                <w:rFonts w:ascii="Garamond" w:eastAsia="MS Mincho" w:hAnsi="Garamond" w:cs="Calibri"/>
                <w:lang w:eastAsia="x-none"/>
              </w:rPr>
              <w:t>offerta</w:t>
            </w:r>
            <w:r w:rsidRPr="003732A0">
              <w:rPr>
                <w:rFonts w:ascii="Garamond" w:eastAsia="MS Mincho" w:hAnsi="Garamond" w:cs="Calibri"/>
                <w:lang w:eastAsia="x-none"/>
              </w:rPr>
              <w:t>, ove possibile specificando modalità o dettagli dell’attrezzatura che rispondono al requisito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>.</w:t>
            </w:r>
          </w:p>
          <w:p w14:paraId="4D32802F" w14:textId="77777777" w:rsidR="00A02B5A" w:rsidRPr="003732A0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dichiarato a sistema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 </w:t>
            </w:r>
          </w:p>
          <w:p w14:paraId="6DA6D205" w14:textId="4D4CCE9E" w:rsidR="00513BA3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farà fede quanto dichiarato nel presente documento e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saranno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di conseguenza</w:t>
            </w:r>
            <w:r w:rsidRPr="00513BA3">
              <w:rPr>
                <w:rFonts w:ascii="Garamond" w:eastAsia="MS Mincho" w:hAnsi="Garamond" w:cs="Calibri"/>
                <w:lang w:eastAsia="x-none"/>
              </w:rPr>
              <w:t xml:space="preserve"> attribuiti i corrispondenti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punteggi</w:t>
            </w:r>
            <w:r>
              <w:rPr>
                <w:rFonts w:ascii="Garamond" w:eastAsia="MS Mincho" w:hAnsi="Garamond" w:cs="Calibri"/>
                <w:lang w:eastAsia="x-none"/>
              </w:rPr>
              <w:t>.</w:t>
            </w:r>
          </w:p>
          <w:p w14:paraId="5DF71EF3" w14:textId="678C2521" w:rsidR="00471A69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 xml:space="preserve">In caso di </w:t>
            </w:r>
            <w:r w:rsidR="008E2924">
              <w:rPr>
                <w:rFonts w:ascii="Garamond" w:eastAsia="MS Mincho" w:hAnsi="Garamond" w:cs="Calibri"/>
                <w:lang w:eastAsia="x-none"/>
              </w:rPr>
              <w:t xml:space="preserve">assenza di una chiara indicazione dell’opzione offerta </w:t>
            </w:r>
            <w:r w:rsidR="003B4D39">
              <w:rPr>
                <w:rFonts w:ascii="Garamond" w:eastAsia="MS Mincho" w:hAnsi="Garamond" w:cs="Calibri"/>
                <w:lang w:eastAsia="x-none"/>
              </w:rPr>
              <w:t>o</w:t>
            </w:r>
            <w:r w:rsidR="008E2924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di </w:t>
            </w:r>
            <w:r w:rsidR="00336D6D" w:rsidRPr="00C347BB">
              <w:rPr>
                <w:rFonts w:ascii="Garamond" w:eastAsia="MS Mincho" w:hAnsi="Garamond" w:cs="Calibri"/>
                <w:lang w:eastAsia="x-none"/>
              </w:rPr>
              <w:t>even</w:t>
            </w:r>
            <w:r w:rsidR="004A63AC" w:rsidRPr="00C347BB">
              <w:rPr>
                <w:rFonts w:ascii="Garamond" w:eastAsia="MS Mincho" w:hAnsi="Garamond" w:cs="Calibri"/>
                <w:lang w:eastAsia="x-none"/>
              </w:rPr>
              <w:t>t</w:t>
            </w:r>
            <w:r w:rsidR="00336D6D" w:rsidRPr="00C347BB">
              <w:rPr>
                <w:rFonts w:ascii="Garamond" w:eastAsia="MS Mincho" w:hAnsi="Garamond" w:cs="Calibri"/>
                <w:lang w:eastAsia="x-none"/>
              </w:rPr>
              <w:t xml:space="preserve">uali </w:t>
            </w:r>
            <w:r w:rsidRPr="00C347BB">
              <w:rPr>
                <w:rFonts w:ascii="Garamond" w:eastAsia="MS Mincho" w:hAnsi="Garamond" w:cs="Calibri"/>
                <w:lang w:eastAsia="x-none"/>
              </w:rPr>
              <w:t>valori richiesti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A35CE1">
              <w:rPr>
                <w:rFonts w:ascii="Garamond" w:eastAsia="MS Mincho" w:hAnsi="Garamond" w:cs="Calibri"/>
                <w:lang w:eastAsia="x-none"/>
              </w:rPr>
              <w:t xml:space="preserve">sarà attribuito il punteggio </w:t>
            </w:r>
            <w:r w:rsidR="00F10A91">
              <w:rPr>
                <w:rFonts w:ascii="Garamond" w:eastAsia="MS Mincho" w:hAnsi="Garamond" w:cs="Calibri"/>
                <w:lang w:eastAsia="x-none"/>
              </w:rPr>
              <w:t>pari a zero per il criterio corrispondente indicato a sistema.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5D062579" w14:textId="08346AF0" w:rsidR="00A35CE1" w:rsidRPr="00EF5E60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8B6E3D" w:rsidRPr="008B6E3D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45F9BB52" w:rsidR="008B6E3D" w:rsidRPr="008B6E3D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B6E3D">
              <w:rPr>
                <w:rFonts w:ascii="Garamond" w:eastAsia="MS Mincho" w:hAnsi="Garamond" w:cs="Calibri"/>
                <w:b/>
                <w:sz w:val="28"/>
                <w:lang w:eastAsia="x-none"/>
              </w:rPr>
              <w:t>C</w:t>
            </w:r>
            <w:r w:rsidR="005525A6">
              <w:rPr>
                <w:rFonts w:ascii="Garamond" w:eastAsia="MS Mincho" w:hAnsi="Garamond" w:cs="Calibri"/>
                <w:b/>
                <w:sz w:val="28"/>
                <w:lang w:eastAsia="x-none"/>
              </w:rPr>
              <w:t>ondizioni di fornitura</w:t>
            </w:r>
          </w:p>
        </w:tc>
      </w:tr>
      <w:tr w:rsidR="008B6E3D" w:rsidRPr="008B6E3D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DAAD" w14:textId="445B0E37" w:rsidR="00C666B0" w:rsidRPr="00C666B0" w:rsidRDefault="00C666B0" w:rsidP="00C666B0">
            <w:pPr>
              <w:suppressAutoHyphens w:val="0"/>
              <w:rPr>
                <w:rFonts w:eastAsia="MS Mincho" w:cs="Calibri"/>
                <w:b/>
                <w:lang w:eastAsia="x-none"/>
              </w:rPr>
            </w:pPr>
            <w:r w:rsidRPr="00C666B0">
              <w:rPr>
                <w:rFonts w:eastAsia="MS Mincho" w:cs="Calibri"/>
                <w:b/>
                <w:lang w:eastAsia="x-none"/>
              </w:rPr>
              <w:t>A.</w:t>
            </w:r>
            <w:r w:rsidR="005525A6">
              <w:rPr>
                <w:rFonts w:eastAsia="MS Mincho" w:cs="Calibri"/>
                <w:b/>
                <w:lang w:eastAsia="x-none"/>
              </w:rPr>
              <w:t>1.1 Estensione della garanzia</w:t>
            </w:r>
          </w:p>
          <w:p w14:paraId="1CB8CAD4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bookmarkStart w:id="3" w:name="_Hlk85206754"/>
            <w:r w:rsidRPr="005525A6">
              <w:rPr>
                <w:rFonts w:ascii="Garamond" w:eastAsia="MS Mincho" w:hAnsi="Garamond" w:cs="Calibri"/>
                <w:lang w:eastAsia="x-none"/>
              </w:rPr>
              <w:t>a) estensione della garanzia di ulteriori 2 anni</w:t>
            </w:r>
          </w:p>
          <w:p w14:paraId="7849D9F7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b) estensione della garanzia di ulteriore 1 anno</w:t>
            </w:r>
          </w:p>
          <w:p w14:paraId="488175AB" w14:textId="20C4B002" w:rsidR="008B6E3D" w:rsidRPr="008B6E3D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c) garanzia di 12 mesi</w:t>
            </w:r>
            <w:bookmarkEnd w:id="3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B64320" w:rsidRDefault="00B64320" w:rsidP="00B6432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63E5F31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AD5E" w14:textId="005F2179" w:rsidR="00C666B0" w:rsidRPr="005525A6" w:rsidRDefault="00C666B0" w:rsidP="00C666B0">
            <w:p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eastAsia="MS Mincho" w:cs="Calibri"/>
                <w:b/>
                <w:lang w:eastAsia="x-none"/>
              </w:rPr>
              <w:t>A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</w:t>
            </w:r>
            <w:r w:rsidR="005525A6">
              <w:rPr>
                <w:rFonts w:eastAsia="MS Mincho" w:cs="Calibri"/>
                <w:b/>
                <w:lang w:eastAsia="x-none"/>
              </w:rPr>
              <w:t>1.2 Tempi di consegna</w:t>
            </w:r>
          </w:p>
          <w:p w14:paraId="76553732" w14:textId="77777777" w:rsidR="005525A6" w:rsidRPr="005525A6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a) consegna e installazione entro e non oltre 9 mesi</w:t>
            </w:r>
          </w:p>
          <w:p w14:paraId="3E33600B" w14:textId="77777777" w:rsidR="005525A6" w:rsidRPr="005525A6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b) consegna e installazione entro e non oltre 12 mesi</w:t>
            </w:r>
          </w:p>
          <w:p w14:paraId="079350FB" w14:textId="53F8489B" w:rsidR="00B64320" w:rsidRPr="00B64320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c) consegna e installazione entro e non oltre 15 mesi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F27" w14:textId="088FEA33" w:rsidR="008B6E3D" w:rsidRPr="008B6E3D" w:rsidRDefault="00B64320" w:rsidP="00B64320">
            <w:pPr>
              <w:suppressAutoHyphens w:val="0"/>
              <w:rPr>
                <w:rFonts w:ascii="Garamond" w:eastAsia="MS Mincho" w:hAnsi="Garamond" w:cs="Calibri"/>
                <w:bCs/>
                <w:lang w:val="x-none"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1D3924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FBF" w14:textId="1C2DA752" w:rsidR="00C666B0" w:rsidRPr="005525A6" w:rsidRDefault="00C666B0" w:rsidP="00C666B0">
            <w:pPr>
              <w:suppressAutoHyphens w:val="0"/>
              <w:rPr>
                <w:rFonts w:eastAsia="MS Mincho" w:cs="Calibri"/>
                <w:b/>
                <w:lang w:eastAsia="x-none"/>
              </w:rPr>
            </w:pPr>
            <w:r>
              <w:rPr>
                <w:rFonts w:eastAsia="MS Mincho" w:cs="Calibri"/>
                <w:b/>
                <w:lang w:eastAsia="x-none"/>
              </w:rPr>
              <w:t>A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</w:t>
            </w:r>
            <w:r w:rsidR="005525A6">
              <w:rPr>
                <w:rFonts w:eastAsia="MS Mincho" w:cs="Calibri"/>
                <w:b/>
                <w:lang w:eastAsia="x-none"/>
              </w:rPr>
              <w:t>1.3 Training aggiuntivo a sei mesi</w:t>
            </w:r>
          </w:p>
          <w:p w14:paraId="507BE9B4" w14:textId="77777777" w:rsidR="005525A6" w:rsidRPr="005525A6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a) training aggiuntivo a sei mesi compreso</w:t>
            </w:r>
          </w:p>
          <w:p w14:paraId="619B98E3" w14:textId="3CC1857E" w:rsidR="00C666B0" w:rsidRPr="00C666B0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b) training aggiuntivo a sei mesi non compreso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3CB3" w14:textId="085B0658" w:rsidR="008B6E3D" w:rsidRPr="008B6E3D" w:rsidRDefault="00B64320" w:rsidP="00B64320">
            <w:p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bookmarkEnd w:id="1"/>
      <w:bookmarkEnd w:id="2"/>
      <w:tr w:rsidR="008B6E3D" w:rsidRPr="008B6E3D" w14:paraId="4C20561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E93C" w14:textId="7D4CA8F9" w:rsidR="008B6E3D" w:rsidRPr="008A2739" w:rsidRDefault="005525A6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>
              <w:rPr>
                <w:rFonts w:ascii="Garamond" w:eastAsia="MS Mincho" w:hAnsi="Garamond" w:cs="Calibri"/>
                <w:b/>
                <w:sz w:val="28"/>
                <w:lang w:eastAsia="x-none"/>
              </w:rPr>
              <w:t>Generale</w:t>
            </w:r>
          </w:p>
        </w:tc>
      </w:tr>
      <w:tr w:rsidR="008B6E3D" w:rsidRPr="008B6E3D" w14:paraId="6F6EB61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552" w14:textId="2885269F" w:rsidR="008B6E3D" w:rsidRPr="005525A6" w:rsidRDefault="005525A6" w:rsidP="008A2739">
            <w:pPr>
              <w:rPr>
                <w:rFonts w:eastAsia="MS Mincho"/>
                <w:b/>
                <w:lang w:eastAsia="x-none"/>
              </w:rPr>
            </w:pPr>
            <w:r w:rsidRPr="005525A6">
              <w:rPr>
                <w:rFonts w:eastAsia="MS Mincho"/>
                <w:b/>
                <w:lang w:eastAsia="x-none"/>
              </w:rPr>
              <w:t>A.2.3 Collaborazione in attesa della consegna</w:t>
            </w:r>
          </w:p>
          <w:p w14:paraId="025B22CA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a) Disponibile a collaborazione in attesa della consegna</w:t>
            </w:r>
          </w:p>
          <w:p w14:paraId="5A97240D" w14:textId="7D5253E7" w:rsidR="001E7FC5" w:rsidRPr="001E7FC5" w:rsidRDefault="005525A6" w:rsidP="005525A6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b) Non disponibile a collaborazione in attesa della consegna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391C" w14:textId="0280CB84" w:rsidR="008B6E3D" w:rsidRPr="008B6E3D" w:rsidRDefault="001E7FC5" w:rsidP="001E7FC5">
            <w:p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55AB07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46D0" w14:textId="2B121913" w:rsidR="008B6E3D" w:rsidRPr="005525A6" w:rsidRDefault="005525A6" w:rsidP="008A2739">
            <w:pPr>
              <w:rPr>
                <w:rFonts w:eastAsia="MS Mincho"/>
                <w:b/>
                <w:lang w:eastAsia="x-none"/>
              </w:rPr>
            </w:pPr>
            <w:r w:rsidRPr="005525A6">
              <w:rPr>
                <w:rFonts w:eastAsia="MS Mincho"/>
                <w:b/>
                <w:lang w:eastAsia="x-none"/>
              </w:rPr>
              <w:t>A.2.4 Precisione di allineamento</w:t>
            </w:r>
          </w:p>
          <w:p w14:paraId="68FBBCCD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a) Precisione allineamento inferiore a 2 micron</w:t>
            </w:r>
          </w:p>
          <w:p w14:paraId="1C86E9B4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lastRenderedPageBreak/>
              <w:t>b) Precisione allineamento compresa tra 2 micron e 4,9 micron</w:t>
            </w:r>
          </w:p>
          <w:p w14:paraId="445DEB31" w14:textId="7EC06113" w:rsidR="001E7FC5" w:rsidRPr="001E7FC5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c) Precisione allineamento pari a 5 micron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4346" w14:textId="3BCDE4BA" w:rsidR="008B6E3D" w:rsidRPr="008B6E3D" w:rsidRDefault="006130A7" w:rsidP="00AA4A8A">
            <w:pPr>
              <w:suppressAutoHyphens w:val="0"/>
              <w:jc w:val="left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8B6E3D" w:rsidRPr="008B6E3D" w14:paraId="6AF2891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DBDA" w14:textId="5F810D1A" w:rsidR="00A37DDF" w:rsidRPr="00A37DDF" w:rsidRDefault="005525A6" w:rsidP="00A37DDF">
            <w:pPr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A.2.5 Area di scrittura</w:t>
            </w:r>
          </w:p>
          <w:p w14:paraId="063CD010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a) Area di scrittura maggiore di 140 mm x 140 mm</w:t>
            </w:r>
          </w:p>
          <w:p w14:paraId="6606B31B" w14:textId="77777777" w:rsidR="005525A6" w:rsidRPr="005525A6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b) Area di scrittura compresa tra 50 mm x 50 mm e 140 mm x 140 mm</w:t>
            </w:r>
          </w:p>
          <w:p w14:paraId="592550E1" w14:textId="2A11F39C" w:rsidR="00AA4A8A" w:rsidRPr="00A37DDF" w:rsidRDefault="005525A6" w:rsidP="005525A6">
            <w:pPr>
              <w:numPr>
                <w:ilvl w:val="0"/>
                <w:numId w:val="14"/>
              </w:numPr>
              <w:suppressAutoHyphens w:val="0"/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5525A6">
              <w:rPr>
                <w:rFonts w:ascii="Garamond" w:eastAsia="MS Mincho" w:hAnsi="Garamond" w:cs="Calibri"/>
                <w:lang w:eastAsia="x-none"/>
              </w:rPr>
              <w:t>c) Area di scrittura pari a 50 mm x 50 mm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DDE6" w14:textId="180EB329" w:rsidR="008B6E3D" w:rsidRPr="008B6E3D" w:rsidRDefault="006130A7" w:rsidP="00AA4A8A">
            <w:pPr>
              <w:suppressAutoHyphens w:val="0"/>
              <w:jc w:val="left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2DACF" w14:textId="77777777" w:rsidR="00DE13FE" w:rsidRDefault="00DE13FE" w:rsidP="00B1052E">
      <w:r>
        <w:separator/>
      </w:r>
    </w:p>
  </w:endnote>
  <w:endnote w:type="continuationSeparator" w:id="0">
    <w:p w14:paraId="334752CC" w14:textId="77777777" w:rsidR="00DE13FE" w:rsidRDefault="00DE13FE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C73CF" w14:textId="77777777" w:rsidR="00DE13FE" w:rsidRDefault="00DE13FE" w:rsidP="00B1052E">
      <w:r>
        <w:separator/>
      </w:r>
    </w:p>
  </w:footnote>
  <w:footnote w:type="continuationSeparator" w:id="0">
    <w:p w14:paraId="63E3FEA8" w14:textId="77777777" w:rsidR="00DE13FE" w:rsidRDefault="00DE13FE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3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6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6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36C1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C7361"/>
    <w:rsid w:val="00DE13FE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3</cp:revision>
  <cp:lastPrinted>2019-02-15T09:28:00Z</cp:lastPrinted>
  <dcterms:created xsi:type="dcterms:W3CDTF">2023-02-27T14:41:00Z</dcterms:created>
  <dcterms:modified xsi:type="dcterms:W3CDTF">2023-03-01T13:58:00Z</dcterms:modified>
</cp:coreProperties>
</file>