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4EB99EFC" w14:textId="77777777" w:rsidR="00F362DC" w:rsidRDefault="007746C4" w:rsidP="00F362DC">
      <w:pPr>
        <w:widowControl w:val="0"/>
        <w:spacing w:line="480" w:lineRule="atLeast"/>
        <w:jc w:val="center"/>
        <w:rPr>
          <w:b/>
          <w:sz w:val="24"/>
        </w:rPr>
      </w:pPr>
      <w:r w:rsidRPr="007746C4">
        <w:rPr>
          <w:b/>
          <w:sz w:val="24"/>
        </w:rPr>
        <w:t xml:space="preserve">GARA EUROPEA A PROCEDURA APERTA, PER L’ACQUISIZIONE DI </w:t>
      </w:r>
      <w:r w:rsidR="00F362DC" w:rsidRPr="00F362DC">
        <w:rPr>
          <w:b/>
          <w:sz w:val="24"/>
        </w:rPr>
        <w:t>SERVIZI INTEGRATI DI BIBLIOTECA E DI SERVIZI DI SUPPORTO ALL’ARCHIVIO CORRENTE E DI DEPOSITO DEL POLITECNICO DI MILANO</w:t>
      </w:r>
    </w:p>
    <w:p w14:paraId="6F5A83AF" w14:textId="77777777" w:rsidR="00F362DC" w:rsidRDefault="00F362DC" w:rsidP="00F362DC">
      <w:pPr>
        <w:spacing w:line="480" w:lineRule="atLeast"/>
        <w:ind w:right="283"/>
        <w:jc w:val="center"/>
        <w:rPr>
          <w:b/>
          <w:sz w:val="24"/>
        </w:rPr>
      </w:pPr>
      <w:r>
        <w:rPr>
          <w:b/>
          <w:sz w:val="24"/>
        </w:rPr>
        <w:t>LOTTO ___________</w:t>
      </w:r>
      <w:r w:rsidRPr="00DA4EB2">
        <w:rPr>
          <w:b/>
          <w:sz w:val="24"/>
        </w:rPr>
        <w:t xml:space="preserve"> CIG </w:t>
      </w:r>
      <w:r>
        <w:rPr>
          <w:b/>
          <w:sz w:val="24"/>
        </w:rPr>
        <w:t>_______________</w:t>
      </w:r>
    </w:p>
    <w:p w14:paraId="76EDEBC0" w14:textId="77777777" w:rsidR="00F362DC" w:rsidRDefault="00F362DC" w:rsidP="00F362DC">
      <w:pPr>
        <w:widowControl w:val="0"/>
        <w:spacing w:line="480" w:lineRule="atLeast"/>
        <w:jc w:val="both"/>
        <w:rPr>
          <w:b/>
          <w:sz w:val="24"/>
        </w:rPr>
      </w:pPr>
    </w:p>
    <w:p w14:paraId="2B6DCAE2" w14:textId="2B0EEEDA" w:rsidR="00EF6D1C" w:rsidRPr="0060586D" w:rsidRDefault="00EF6D1C" w:rsidP="00F362DC">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lastRenderedPageBreak/>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5DCBCEB7" w:rsidR="00F8301E" w:rsidRDefault="00EF6D1C" w:rsidP="00F362DC">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w:t>
      </w:r>
      <w:r w:rsidR="00F362DC">
        <w:t>SERVIZI INTEGRATI DI BIBLIOTECA E DI SERVIZI DI SUPPORTO ALL’ARCHIVIO CORRENTE E DI DEPOSITO DEL POLITECNICO DI MILANO</w:t>
      </w:r>
      <w:r w:rsidR="00F362DC">
        <w:t xml:space="preserve"> - </w:t>
      </w:r>
      <w:bookmarkStart w:id="0" w:name="_GoBack"/>
      <w:bookmarkEnd w:id="0"/>
      <w:r w:rsidR="00F362DC">
        <w:t>LOTTO ___________ CIG _______________</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lastRenderedPageBreak/>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7A4DFCB5"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362DC">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362DC"/>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E408D-B380-4091-B48E-0856BA756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36</TotalTime>
  <Pages>7</Pages>
  <Words>2231</Words>
  <Characters>13432</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19</cp:revision>
  <cp:lastPrinted>2018-06-14T08:33:00Z</cp:lastPrinted>
  <dcterms:created xsi:type="dcterms:W3CDTF">2018-12-19T10:36:00Z</dcterms:created>
  <dcterms:modified xsi:type="dcterms:W3CDTF">2022-02-18T10:36:00Z</dcterms:modified>
</cp:coreProperties>
</file>