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89F" w:rsidRDefault="00B24813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2563368" cy="762000"/>
            <wp:effectExtent l="0" t="0" r="889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_Polimi_bandiera_COL_positiv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3368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89F" w:rsidRDefault="0065089F" w:rsidP="006842A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</w:pP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ATTESTATO DI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E36C03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AVVENUTO SOPRALLUOGO</w:t>
      </w:r>
    </w:p>
    <w:p w:rsidR="001E38BB" w:rsidRPr="0093348E" w:rsidRDefault="001E38BB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0038E" w:rsidRPr="00B24813" w:rsidRDefault="001E38BB" w:rsidP="0060038E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 w:val="20"/>
          <w:szCs w:val="48"/>
        </w:rPr>
      </w:pPr>
      <w:bookmarkStart w:id="0" w:name="_GoBack"/>
      <w:r w:rsidRPr="001E38BB">
        <w:rPr>
          <w:rFonts w:ascii="Calibri" w:hAnsi="Calibri" w:cs="Arial"/>
          <w:b/>
          <w:bCs/>
          <w:iCs/>
          <w:caps/>
          <w:sz w:val="20"/>
          <w:szCs w:val="48"/>
        </w:rPr>
        <w:t>FORNITURA DI PRODOTTI/SISTEMI AUDIO-VIDEO</w:t>
      </w:r>
      <w:r w:rsidR="0060038E" w:rsidRPr="00B24813">
        <w:rPr>
          <w:rFonts w:ascii="Calibri" w:hAnsi="Calibri" w:cs="Arial"/>
          <w:b/>
          <w:bCs/>
          <w:iCs/>
          <w:caps/>
          <w:sz w:val="20"/>
          <w:szCs w:val="48"/>
        </w:rPr>
        <w:t>, PER L’ALLESTIMENTO DELLA NUOVA SEDE DEL DIPARTIMENTO DI DESIGN DEL POLITECNICO DI MILANO</w:t>
      </w:r>
    </w:p>
    <w:bookmarkEnd w:id="0"/>
    <w:p w:rsidR="0065089F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60038E">
        <w:rPr>
          <w:rFonts w:asciiTheme="minorHAnsi" w:hAnsiTheme="minorHAnsi" w:cstheme="minorHAnsi"/>
          <w:sz w:val="22"/>
          <w:szCs w:val="22"/>
        </w:rPr>
        <w:t>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0038E">
        <w:rPr>
          <w:rFonts w:asciiTheme="minorHAnsi" w:hAnsiTheme="minorHAnsi" w:cstheme="minorHAnsi"/>
          <w:sz w:val="22"/>
          <w:szCs w:val="22"/>
        </w:rPr>
        <w:t>del Politecnico di Milano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0038E" w:rsidRPr="0060038E" w:rsidRDefault="000D0B8A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60038E" w:rsidRPr="00B24813" w:rsidRDefault="00B24813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IN DATA ODIERNA </w:t>
      </w:r>
      <w:r w:rsidR="00E36C0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EFFETTUA IL SOPRALLUOGO DEI SEGUENTI LOCALI</w:t>
      </w:r>
      <w:r w:rsidRPr="00B24813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:</w:t>
      </w:r>
    </w:p>
    <w:p w:rsidR="0060038E" w:rsidRDefault="0060038E" w:rsidP="008E4A0C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 w:rsidR="001E38BB">
        <w:rPr>
          <w:rFonts w:asciiTheme="minorHAnsi" w:hAnsiTheme="minorHAnsi" w:cstheme="minorHAnsi"/>
          <w:color w:val="FF0000"/>
          <w:sz w:val="22"/>
          <w:szCs w:val="22"/>
        </w:rPr>
        <w:t>Edificio B4 – 1° piano sala riunioni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7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PT sala di rappresentanza 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7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FF0000"/>
          <w:sz w:val="22"/>
          <w:szCs w:val="22"/>
        </w:rPr>
        <w:t>PT sale riunioni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7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1° piano sal</w:t>
      </w:r>
      <w:r>
        <w:rPr>
          <w:rFonts w:asciiTheme="minorHAnsi" w:hAnsiTheme="minorHAnsi" w:cstheme="minorHAnsi"/>
          <w:color w:val="FF0000"/>
          <w:sz w:val="22"/>
          <w:szCs w:val="22"/>
        </w:rPr>
        <w:t>e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riunioni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7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1° piano sala </w:t>
      </w:r>
      <w:r>
        <w:rPr>
          <w:rFonts w:asciiTheme="minorHAnsi" w:hAnsiTheme="minorHAnsi" w:cstheme="minorHAnsi"/>
          <w:color w:val="FF0000"/>
          <w:sz w:val="22"/>
          <w:szCs w:val="22"/>
        </w:rPr>
        <w:t>direzione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7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1° piano 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jump </w:t>
      </w:r>
      <w:proofErr w:type="spellStart"/>
      <w:r>
        <w:rPr>
          <w:rFonts w:asciiTheme="minorHAnsi" w:hAnsiTheme="minorHAnsi" w:cstheme="minorHAnsi"/>
          <w:color w:val="FF0000"/>
          <w:sz w:val="22"/>
          <w:szCs w:val="22"/>
        </w:rPr>
        <w:t>space</w:t>
      </w:r>
      <w:proofErr w:type="spellEnd"/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9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FF0000"/>
          <w:sz w:val="22"/>
          <w:szCs w:val="22"/>
        </w:rPr>
        <w:t>sala di rappresentanza</w:t>
      </w:r>
    </w:p>
    <w:p w:rsidR="001E38BB" w:rsidRDefault="001E38BB" w:rsidP="001E38BB">
      <w:pPr>
        <w:pStyle w:val="Rientronormale"/>
        <w:ind w:left="0"/>
        <w:rPr>
          <w:rFonts w:asciiTheme="minorHAnsi" w:hAnsiTheme="minorHAnsi" w:cstheme="minorHAnsi"/>
          <w:color w:val="FF0000"/>
          <w:sz w:val="22"/>
          <w:szCs w:val="22"/>
        </w:rPr>
      </w:pPr>
      <w:r w:rsidRPr="00A91E3E">
        <w:rPr>
          <w:rFonts w:asciiTheme="minorHAnsi" w:hAnsiTheme="minorHAnsi" w:cstheme="minorHAnsi"/>
          <w:sz w:val="36"/>
          <w:szCs w:val="22"/>
        </w:rPr>
        <w:t>□</w:t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sz w:val="36"/>
          <w:szCs w:val="22"/>
        </w:rPr>
        <w:tab/>
      </w:r>
      <w:r>
        <w:rPr>
          <w:rFonts w:asciiTheme="minorHAnsi" w:hAnsiTheme="minorHAnsi" w:cstheme="minorHAnsi"/>
          <w:color w:val="FF0000"/>
          <w:sz w:val="22"/>
          <w:szCs w:val="22"/>
        </w:rPr>
        <w:t>Edificio B</w:t>
      </w:r>
      <w:r>
        <w:rPr>
          <w:rFonts w:asciiTheme="minorHAnsi" w:hAnsiTheme="minorHAnsi" w:cstheme="minorHAnsi"/>
          <w:color w:val="FF0000"/>
          <w:sz w:val="22"/>
          <w:szCs w:val="22"/>
        </w:rPr>
        <w:t>9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– 1° piano sal</w:t>
      </w:r>
      <w:r>
        <w:rPr>
          <w:rFonts w:asciiTheme="minorHAnsi" w:hAnsiTheme="minorHAnsi" w:cstheme="minorHAnsi"/>
          <w:color w:val="FF0000"/>
          <w:sz w:val="22"/>
          <w:szCs w:val="22"/>
        </w:rPr>
        <w:t>e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riunioni</w:t>
      </w:r>
    </w:p>
    <w:p w:rsidR="001E38BB" w:rsidRPr="008E4A0C" w:rsidRDefault="001E38BB" w:rsidP="008E4A0C">
      <w:pPr>
        <w:pStyle w:val="Rientronormale"/>
        <w:ind w:left="0"/>
        <w:rPr>
          <w:sz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Pr="00B24813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sectPr w:rsidR="000D0B8A" w:rsidRPr="00B24813" w:rsidSect="00B24813">
      <w:headerReference w:type="default" r:id="rId8"/>
      <w:footerReference w:type="first" r:id="rId9"/>
      <w:type w:val="continuous"/>
      <w:pgSz w:w="11906" w:h="16838" w:code="9"/>
      <w:pgMar w:top="851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Pr="006842AA" w:rsidRDefault="00676D19">
    <w:pPr>
      <w:pStyle w:val="Pidipagina"/>
      <w:rPr>
        <w:rFonts w:cs="Arial"/>
        <w:b/>
        <w:bCs/>
        <w:sz w:val="12"/>
      </w:rPr>
    </w:pPr>
    <w:r w:rsidRPr="006842AA">
      <w:rPr>
        <w:rFonts w:cs="Arial"/>
        <w:b/>
        <w:bCs/>
        <w:sz w:val="12"/>
      </w:rPr>
      <w:t>Politecnico di Milano</w:t>
    </w:r>
  </w:p>
  <w:p w:rsidR="00676D19" w:rsidRPr="006842AA" w:rsidRDefault="00676D19">
    <w:pPr>
      <w:pStyle w:val="Pidipagina"/>
      <w:rPr>
        <w:rFonts w:cs="Arial"/>
        <w:b/>
        <w:bCs/>
        <w:color w:val="003F6E"/>
        <w:sz w:val="12"/>
      </w:rPr>
    </w:pPr>
    <w:r w:rsidRPr="006842AA">
      <w:rPr>
        <w:rFonts w:cs="Arial"/>
        <w:b/>
        <w:bCs/>
        <w:color w:val="003F6E"/>
        <w:sz w:val="12"/>
      </w:rPr>
      <w:t>Area Gestione Infrastrutture e Servizi</w:t>
    </w:r>
  </w:p>
  <w:p w:rsidR="00676D19" w:rsidRPr="006842AA" w:rsidRDefault="00676D19">
    <w:pPr>
      <w:pStyle w:val="Pidipagina"/>
      <w:rPr>
        <w:rFonts w:cs="Arial"/>
        <w:b/>
        <w:bCs/>
        <w:sz w:val="10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Piazza Leonardo da Vinci, 32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trHeight w:val="170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20133 Milano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  <w:trHeight w:val="125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Tel. 02 2399 </w:t>
          </w:r>
          <w:r w:rsidRPr="006842AA">
            <w:rPr>
              <w:rFonts w:cs="Arial"/>
              <w:b/>
              <w:bCs/>
              <w:sz w:val="12"/>
            </w:rPr>
            <w:tab/>
            <w:t>02 2399 5404/5406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</w:trPr>
      <w:tc>
        <w:tcPr>
          <w:tcW w:w="2184" w:type="dxa"/>
          <w:vAlign w:val="bottom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Fax 02 2399 </w:t>
          </w:r>
          <w:r w:rsidRPr="006842AA">
            <w:rPr>
              <w:rFonts w:cs="Arial"/>
              <w:b/>
              <w:bCs/>
              <w:sz w:val="12"/>
            </w:rPr>
            <w:tab/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www.polimi.it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Partita Iva: 04376620151</w:t>
          </w:r>
        </w:p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Codice fiscale: 80057930150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8" name="Immagine 8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1E38BB"/>
    <w:rsid w:val="002229D8"/>
    <w:rsid w:val="00231455"/>
    <w:rsid w:val="00235D6E"/>
    <w:rsid w:val="002473C3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B5C9C"/>
    <w:rsid w:val="0060038E"/>
    <w:rsid w:val="00636F30"/>
    <w:rsid w:val="0065089F"/>
    <w:rsid w:val="00651156"/>
    <w:rsid w:val="00676421"/>
    <w:rsid w:val="00676D19"/>
    <w:rsid w:val="006842AA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8E4A0C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24813"/>
    <w:rsid w:val="00B30482"/>
    <w:rsid w:val="00B751F7"/>
    <w:rsid w:val="00B937F1"/>
    <w:rsid w:val="00D45DE4"/>
    <w:rsid w:val="00D718A1"/>
    <w:rsid w:val="00D84188"/>
    <w:rsid w:val="00DA777F"/>
    <w:rsid w:val="00E36C03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824DF3E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20</TotalTime>
  <Pages>1</Pages>
  <Words>129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3</cp:revision>
  <cp:lastPrinted>2018-11-26T08:17:00Z</cp:lastPrinted>
  <dcterms:created xsi:type="dcterms:W3CDTF">2021-01-25T10:37:00Z</dcterms:created>
  <dcterms:modified xsi:type="dcterms:W3CDTF">2021-01-25T10:57:00Z</dcterms:modified>
</cp:coreProperties>
</file>