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1BE5" w14:textId="0CE96A06" w:rsidR="0098522F" w:rsidRDefault="0098522F">
      <w:r>
        <w:t>Risposta inviata</w:t>
      </w:r>
      <w:r w:rsidR="00A71BA1">
        <w:t xml:space="preserve"> </w:t>
      </w:r>
      <w:r w:rsidR="00A71BA1" w:rsidRPr="00A71BA1">
        <w:t>giovedì 22 ottobre 2020 11.27.56 CEST</w:t>
      </w:r>
    </w:p>
    <w:p w14:paraId="3452738B" w14:textId="712E4FBE" w:rsidR="0098522F" w:rsidRDefault="0098522F">
      <w:r>
        <w:t xml:space="preserve">D.1) Buongiorno, siamo a comunicare che le ns panche sono in alluminio con inserti in HPL di colori pastello o legno, pertanto non possiamo fornire doghe in abete. Per quanto riguarda i campioni richiesti, possiamo fornire, se necessario, una antina con serratura, un pezzo di doga della panchina con inserto di colore standard da magazzino e 2 tappi. Infine, per rispettare la data di consegna indicata 30/11/20 l'ordine deve essere effettuato entro la prima settimana di novembre ed il colore dovrà essere scelto tra i ns colori </w:t>
      </w:r>
      <w:proofErr w:type="spellStart"/>
      <w:r>
        <w:t>standrad</w:t>
      </w:r>
      <w:proofErr w:type="spellEnd"/>
      <w:r>
        <w:t xml:space="preserve"> (bianco, blu, grigio, giallo). La consegna inoltre sarà frazionata. </w:t>
      </w:r>
    </w:p>
    <w:p w14:paraId="2AA9FE5C" w14:textId="2EE60AD5" w:rsidR="0075402E" w:rsidRDefault="0098522F">
      <w:r>
        <w:t>R.1) La scelta progettuale è quella illustrata nei documenti di gara, non possiamo prescindere dalle specifiche ivi riportate pertanto vi invitiamo a trovare altre soluzioni da proporci. Non vi sono problemi di frazionamento delle consegne che saranno comunque oggetto di valutazione dell’offerta. Le tempistiche di approvazione richiedono la valutazione tecnica e dipendono dal numero di offerte pervenute. Qualora le valutazioni tecniche richiedano tempi superiori alla settimana dalla scadenza procederemo alla proroga dei tempi di consegna.</w:t>
      </w:r>
    </w:p>
    <w:p w14:paraId="1A620E2B" w14:textId="77777777" w:rsidR="00A71BA1" w:rsidRDefault="00A71BA1" w:rsidP="0098522F">
      <w:pPr>
        <w:rPr>
          <w:rFonts w:eastAsia="Times New Roman" w:cs="Times New Roman"/>
        </w:rPr>
      </w:pPr>
    </w:p>
    <w:p w14:paraId="4BDD5F6A" w14:textId="1249201F" w:rsidR="0098522F" w:rsidRPr="0098522F" w:rsidRDefault="0098522F" w:rsidP="0098522F">
      <w:pPr>
        <w:rPr>
          <w:rFonts w:eastAsia="Times New Roman" w:cs="Times New Roman"/>
        </w:rPr>
      </w:pPr>
      <w:r w:rsidRPr="0098522F">
        <w:rPr>
          <w:rFonts w:eastAsia="Times New Roman" w:cs="Times New Roman"/>
        </w:rPr>
        <w:t>Risposta inviata giovedì 22 ottobre 2020 16.48.28 CEST a seguito di quesito telefonico</w:t>
      </w:r>
    </w:p>
    <w:p w14:paraId="06A24891" w14:textId="1D58DB03" w:rsidR="0098522F" w:rsidRDefault="0098522F" w:rsidP="0098522F">
      <w:pPr>
        <w:rPr>
          <w:rFonts w:eastAsia="Times New Roman" w:cs="Times New Roman"/>
        </w:rPr>
      </w:pPr>
      <w:r w:rsidRPr="0098522F">
        <w:rPr>
          <w:rFonts w:eastAsia="Times New Roman" w:cs="Times New Roman"/>
        </w:rPr>
        <w:t>A seguito di richiesta di chiarimenti pervenuta alla stazione appaltante, è stato riemesso il Capitolato speciale d’appalto mantenendo ferme le descrizioni ma articolando i contenuti alla specificità del centro sportivo Giuriati.</w:t>
      </w:r>
    </w:p>
    <w:p w14:paraId="5A11AEFF" w14:textId="77777777" w:rsidR="00A71BA1" w:rsidRDefault="00A71BA1" w:rsidP="0098522F"/>
    <w:p w14:paraId="22B7F661" w14:textId="3EC65758" w:rsidR="00A71BA1" w:rsidRDefault="00A71BA1" w:rsidP="0098522F">
      <w:r>
        <w:t xml:space="preserve">Risposte inviate </w:t>
      </w:r>
      <w:r w:rsidRPr="00A71BA1">
        <w:t>martedì 27 ottobre 2020 11.34.21 CET</w:t>
      </w:r>
    </w:p>
    <w:p w14:paraId="6B0B28C3" w14:textId="023ABED7" w:rsidR="0098522F" w:rsidRDefault="0098522F" w:rsidP="0098522F">
      <w:r>
        <w:t xml:space="preserve">Sono stati posti alla stazione appaltante i seguenti quesiti: </w:t>
      </w:r>
    </w:p>
    <w:p w14:paraId="5B513555" w14:textId="77777777" w:rsidR="0098522F" w:rsidRDefault="0098522F" w:rsidP="0098522F">
      <w:r>
        <w:t xml:space="preserve">1. Chiarire le misure degli armadietti (larghezza e profondità di ogni vano) </w:t>
      </w:r>
    </w:p>
    <w:p w14:paraId="72FD0F9B" w14:textId="77777777" w:rsidR="0098522F" w:rsidRDefault="0098522F" w:rsidP="0098522F">
      <w:r>
        <w:t xml:space="preserve">2. Chiarire la dimensione delle panche </w:t>
      </w:r>
    </w:p>
    <w:p w14:paraId="245EBB23" w14:textId="77777777" w:rsidR="0098522F" w:rsidRDefault="0098522F" w:rsidP="0098522F">
      <w:r>
        <w:t xml:space="preserve">3. È stato chiesto se le panchine debbano avere anche gli attaccapanni </w:t>
      </w:r>
    </w:p>
    <w:p w14:paraId="1FEECFB7" w14:textId="77777777" w:rsidR="0098522F" w:rsidRDefault="0098522F" w:rsidP="0098522F">
      <w:r>
        <w:t xml:space="preserve">4. E’ stato chiesto se le panchine possono essere verniciate con vernici epossidiche a forno al posto della zincatura elettrolitica. </w:t>
      </w:r>
    </w:p>
    <w:p w14:paraId="78C8A7E3" w14:textId="77777777" w:rsidR="00A71BA1" w:rsidRDefault="0098522F" w:rsidP="0098522F">
      <w:r>
        <w:t xml:space="preserve">5. È stato chiesto se le panche spogliatoio art. 8.2.2.2, possono avere i listelli di "abete al naturale" non in classe 1 o se le stesse possano essere previste con i listelli in metallo in classe 0. </w:t>
      </w:r>
    </w:p>
    <w:p w14:paraId="0901F55A" w14:textId="77777777" w:rsidR="00A71BA1" w:rsidRDefault="0098522F" w:rsidP="0098522F">
      <w:r>
        <w:t xml:space="preserve">In merito si chiarisce quanto segue: </w:t>
      </w:r>
    </w:p>
    <w:p w14:paraId="27BC442A" w14:textId="77777777" w:rsidR="00A71BA1" w:rsidRDefault="0098522F" w:rsidP="0098522F">
      <w:r>
        <w:t xml:space="preserve">1. Le dimensioni degli armadietti sono le seguenti: a. Larghezza nel punto più largo (modulo da sei armadietti) da 100 a 135 cm b. Profondità del vano (modulo da sei armadietti) da 45 a 55 cm </w:t>
      </w:r>
    </w:p>
    <w:p w14:paraId="33635E75" w14:textId="77777777" w:rsidR="00A71BA1" w:rsidRDefault="0098522F" w:rsidP="0098522F">
      <w:r>
        <w:t xml:space="preserve">2. La dimensione delle panche in progetto è la seguente, larghezza da 180 a 200 cm; profondità da 40 a 50cm. </w:t>
      </w:r>
    </w:p>
    <w:p w14:paraId="4C460A3B" w14:textId="77777777" w:rsidR="00A71BA1" w:rsidRDefault="0098522F" w:rsidP="0098522F">
      <w:r>
        <w:t xml:space="preserve">3. Le panche non devono essere provviste di attaccapanni. </w:t>
      </w:r>
    </w:p>
    <w:p w14:paraId="38F4B239" w14:textId="77777777" w:rsidR="00A71BA1" w:rsidRDefault="0098522F" w:rsidP="0098522F">
      <w:r>
        <w:t xml:space="preserve">4. Le strutture delle panche possono essere verniciate con verniciatura epossidica a forno fermo restando la preferenza indicata in progetto per la zincatura elettrolitica. </w:t>
      </w:r>
    </w:p>
    <w:p w14:paraId="74D6CC1E" w14:textId="36035585" w:rsidR="0098522F" w:rsidRPr="0098522F" w:rsidRDefault="0098522F" w:rsidP="0098522F">
      <w:pPr>
        <w:rPr>
          <w:rFonts w:eastAsia="Times New Roman" w:cs="Times New Roman"/>
        </w:rPr>
      </w:pPr>
      <w:r>
        <w:lastRenderedPageBreak/>
        <w:t>5. Ferma restando la preferenza per materiali in classe di reazione al fuoco 1, per I listelli delle panche possono essere proposte soluzioni in classe di reazione al fuoco non superiore a 2. Si esclude la possibilità di fornire listelli in metallo.</w:t>
      </w:r>
    </w:p>
    <w:p w14:paraId="4A3A687E" w14:textId="77777777" w:rsidR="0098522F" w:rsidRDefault="0098522F"/>
    <w:sectPr w:rsidR="00985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F"/>
    <w:rsid w:val="00691E4F"/>
    <w:rsid w:val="00881C5A"/>
    <w:rsid w:val="0098522F"/>
    <w:rsid w:val="00A7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1733"/>
  <w15:chartTrackingRefBased/>
  <w15:docId w15:val="{A0A66440-9B69-4268-B8DF-6F18F29E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Elisabetta Rolla</dc:creator>
  <cp:keywords/>
  <dc:description/>
  <cp:lastModifiedBy>Laura Elisabetta Rolla</cp:lastModifiedBy>
  <cp:revision>1</cp:revision>
  <dcterms:created xsi:type="dcterms:W3CDTF">2020-11-05T07:18:00Z</dcterms:created>
  <dcterms:modified xsi:type="dcterms:W3CDTF">2020-11-05T07:35:00Z</dcterms:modified>
</cp:coreProperties>
</file>