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836CA0">
        <w:rPr>
          <w:b/>
          <w:sz w:val="36"/>
        </w:rPr>
        <w:t>15.1</w:t>
      </w:r>
      <w:r w:rsidR="00050E4E">
        <w:rPr>
          <w:b/>
          <w:sz w:val="36"/>
        </w:rPr>
        <w:t xml:space="preserve"> </w:t>
      </w:r>
      <w:r w:rsidRPr="00051AA0">
        <w:rPr>
          <w:b/>
          <w:sz w:val="36"/>
        </w:rPr>
        <w:t>– Progetto Tecnico</w:t>
      </w:r>
      <w:r w:rsidR="00836CA0">
        <w:rPr>
          <w:b/>
          <w:sz w:val="36"/>
        </w:rPr>
        <w:t xml:space="preserve"> (</w:t>
      </w:r>
      <w:r w:rsidR="00836CA0" w:rsidRPr="00836CA0">
        <w:rPr>
          <w:b/>
          <w:sz w:val="36"/>
        </w:rPr>
        <w:t>Fax simile LOTTO 1 e 5)</w:t>
      </w:r>
    </w:p>
    <w:p w:rsidR="00050E4E" w:rsidRDefault="00836CA0" w:rsidP="00051AA0">
      <w:pPr>
        <w:spacing w:after="0" w:line="360" w:lineRule="auto"/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</w:pPr>
      <w:r w:rsidRPr="00836CA0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>FORNITURA DI ARREDI OPERATIVI E DI RAPPRESENTANZA, A RIDOTTO IMPATTO AMBIENTALE, PER L’ALLESTIMENTO DELLA NUOVA SEDE DEL DIPARTIMENTO DI DESIGN DEL POLITECNICO DI MILANO</w:t>
      </w:r>
    </w:p>
    <w:p w:rsidR="00836CA0" w:rsidRDefault="00836CA0" w:rsidP="00051AA0">
      <w:pPr>
        <w:spacing w:after="0" w:line="360" w:lineRule="auto"/>
        <w:rPr>
          <w:sz w:val="18"/>
        </w:rPr>
      </w:pPr>
    </w:p>
    <w:p w:rsidR="00836CA0" w:rsidRDefault="00836CA0" w:rsidP="00051AA0">
      <w:pPr>
        <w:spacing w:after="0" w:line="360" w:lineRule="auto"/>
        <w:rPr>
          <w:sz w:val="18"/>
        </w:rPr>
      </w:pPr>
    </w:p>
    <w:p w:rsidR="00836CA0" w:rsidRPr="00836CA0" w:rsidRDefault="00836CA0" w:rsidP="00836CA0">
      <w:pPr>
        <w:rPr>
          <w:b/>
        </w:rPr>
      </w:pPr>
      <w:r w:rsidRPr="00836CA0">
        <w:rPr>
          <w:b/>
          <w:highlight w:val="yellow"/>
        </w:rPr>
        <w:t xml:space="preserve">In caso di partecipazione a più lotti l’operatore economico dovrà produrre </w:t>
      </w:r>
      <w:r>
        <w:rPr>
          <w:b/>
          <w:highlight w:val="yellow"/>
        </w:rPr>
        <w:t>un</w:t>
      </w:r>
      <w:r w:rsidRPr="00836CA0">
        <w:rPr>
          <w:b/>
          <w:highlight w:val="yellow"/>
        </w:rPr>
        <w:t xml:space="preserve"> singolo </w:t>
      </w:r>
      <w:r>
        <w:rPr>
          <w:b/>
          <w:highlight w:val="yellow"/>
        </w:rPr>
        <w:t>progetto tecnico</w:t>
      </w:r>
      <w:r w:rsidRPr="00836CA0">
        <w:rPr>
          <w:b/>
          <w:highlight w:val="yellow"/>
        </w:rPr>
        <w:t xml:space="preserve"> per lotto di partecipazione</w:t>
      </w:r>
      <w:bookmarkStart w:id="0" w:name="_GoBack"/>
      <w:bookmarkEnd w:id="0"/>
    </w:p>
    <w:p w:rsidR="00836CA0" w:rsidRDefault="00836CA0" w:rsidP="00051AA0">
      <w:pPr>
        <w:spacing w:after="0" w:line="360" w:lineRule="auto"/>
        <w:rPr>
          <w:sz w:val="18"/>
        </w:rPr>
      </w:pPr>
    </w:p>
    <w:p w:rsidR="00836CA0" w:rsidRPr="00836CA0" w:rsidRDefault="00836CA0" w:rsidP="00051AA0">
      <w:pPr>
        <w:spacing w:after="0" w:line="360" w:lineRule="auto"/>
        <w:rPr>
          <w:sz w:val="18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 w:rsidR="006720FE">
        <w:rPr>
          <w:color w:val="000000"/>
          <w:sz w:val="24"/>
          <w:u w:val="single"/>
        </w:rPr>
        <w:t>descrivere in dettaglio il proprio progetto tecnico oggetto di valutazione della Commissione Giudicatrice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B.1) Caratteristiche estetiche de</w:t>
      </w:r>
      <w:r w:rsidR="00C503EE">
        <w:rPr>
          <w:b/>
          <w:color w:val="FF0000"/>
          <w:sz w:val="24"/>
        </w:rPr>
        <w:t>i campioni</w:t>
      </w:r>
      <w:r w:rsidRPr="00051AA0">
        <w:rPr>
          <w:b/>
          <w:color w:val="FF0000"/>
          <w:sz w:val="24"/>
        </w:rPr>
        <w:t xml:space="preserve"> presentat</w:t>
      </w:r>
      <w:r w:rsidR="00C503EE">
        <w:rPr>
          <w:b/>
          <w:color w:val="FF0000"/>
          <w:sz w:val="24"/>
        </w:rPr>
        <w:t>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836CA0" w:rsidRPr="00836CA0">
        <w:rPr>
          <w:b/>
          <w:color w:val="FF0000"/>
          <w:sz w:val="24"/>
        </w:rPr>
        <w:t>Caratteristiche tecnico qualitative dei campioni presentati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lastRenderedPageBreak/>
        <w:t xml:space="preserve">B.3) </w:t>
      </w:r>
      <w:r w:rsidR="00836CA0" w:rsidRPr="00836CA0">
        <w:rPr>
          <w:b/>
          <w:color w:val="FF0000"/>
          <w:sz w:val="24"/>
        </w:rPr>
        <w:t>Espressione (estetico/funzionale) del “Design” degli arredi proposti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B.4) </w:t>
      </w:r>
      <w:r w:rsidR="00836CA0" w:rsidRPr="00836CA0">
        <w:rPr>
          <w:b/>
          <w:color w:val="FF0000"/>
          <w:sz w:val="24"/>
        </w:rPr>
        <w:t>Proposta di una nuova progettazione del layout per gli spazi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B.5) </w:t>
      </w:r>
      <w:r w:rsidR="00836CA0" w:rsidRPr="00836CA0">
        <w:rPr>
          <w:b/>
          <w:color w:val="FF0000"/>
          <w:sz w:val="24"/>
        </w:rPr>
        <w:t>Riduzione dei tempi di consegna previsti nel capitolato di gara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B.6) </w:t>
      </w:r>
      <w:r w:rsidR="00836CA0" w:rsidRPr="00836CA0">
        <w:rPr>
          <w:b/>
          <w:color w:val="FF0000"/>
          <w:sz w:val="24"/>
        </w:rPr>
        <w:t>Disponibilità dei prodotti di ricambio e servizi di assistenza tecnica post vendita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B.7) </w:t>
      </w:r>
      <w:r w:rsidR="00836CA0" w:rsidRPr="00836CA0">
        <w:rPr>
          <w:b/>
          <w:color w:val="FF0000"/>
          <w:sz w:val="24"/>
        </w:rPr>
        <w:t>Estensione della garanzia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Default="00BC0A6E" w:rsidP="00BC0A6E">
      <w:pPr>
        <w:rPr>
          <w:b/>
          <w:color w:val="FF0000"/>
          <w:sz w:val="24"/>
        </w:rPr>
      </w:pPr>
    </w:p>
    <w:p w:rsidR="00836CA0" w:rsidRDefault="00836CA0" w:rsidP="00836CA0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Pr="00051AA0">
        <w:rPr>
          <w:b/>
          <w:color w:val="FF0000"/>
          <w:sz w:val="24"/>
        </w:rPr>
        <w:t xml:space="preserve">) </w:t>
      </w:r>
      <w:r w:rsidRPr="00836CA0">
        <w:rPr>
          <w:b/>
          <w:color w:val="FF0000"/>
          <w:sz w:val="24"/>
        </w:rPr>
        <w:t>Migliorie offerte rispetto alla fornitura a capitolato</w:t>
      </w:r>
    </w:p>
    <w:p w:rsidR="00836CA0" w:rsidRPr="00051AA0" w:rsidRDefault="00836CA0" w:rsidP="00836CA0">
      <w:pPr>
        <w:rPr>
          <w:b/>
          <w:color w:val="FF0000"/>
          <w:sz w:val="24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sectPr w:rsidR="00BC0A6E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0E4E"/>
    <w:rsid w:val="00051AA0"/>
    <w:rsid w:val="00197289"/>
    <w:rsid w:val="006720FE"/>
    <w:rsid w:val="00675F44"/>
    <w:rsid w:val="007D1966"/>
    <w:rsid w:val="00836CA0"/>
    <w:rsid w:val="008C4A4C"/>
    <w:rsid w:val="008D4B88"/>
    <w:rsid w:val="008F0756"/>
    <w:rsid w:val="00A278CA"/>
    <w:rsid w:val="00A8178F"/>
    <w:rsid w:val="00AB66DB"/>
    <w:rsid w:val="00B00AF2"/>
    <w:rsid w:val="00BC0A6E"/>
    <w:rsid w:val="00BD11EA"/>
    <w:rsid w:val="00BD6CF7"/>
    <w:rsid w:val="00C23058"/>
    <w:rsid w:val="00C503EE"/>
    <w:rsid w:val="00CF0593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4A97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7</cp:revision>
  <dcterms:created xsi:type="dcterms:W3CDTF">2019-10-18T07:05:00Z</dcterms:created>
  <dcterms:modified xsi:type="dcterms:W3CDTF">2020-06-03T08:58:00Z</dcterms:modified>
</cp:coreProperties>
</file>