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Pr="00EC7A0E" w:rsidRDefault="00A61949">
      <w:pPr>
        <w:pStyle w:val="Titolo"/>
        <w:jc w:val="left"/>
        <w:outlineLvl w:val="0"/>
        <w:rPr>
          <w:sz w:val="24"/>
        </w:rPr>
      </w:pPr>
      <w:r w:rsidRPr="00EC7A0E">
        <w:rPr>
          <w:sz w:val="24"/>
        </w:rPr>
        <w:t xml:space="preserve">N  </w:t>
      </w:r>
      <w:r w:rsidR="00EF6D1C" w:rsidRPr="00EC7A0E">
        <w:rPr>
          <w:sz w:val="24"/>
        </w:rPr>
        <w:t>Repertorio n.</w:t>
      </w:r>
      <w:r w:rsidR="002E09E9" w:rsidRPr="00EC7A0E">
        <w:rPr>
          <w:sz w:val="24"/>
        </w:rPr>
        <w:t xml:space="preserve"> </w:t>
      </w:r>
      <w:r w:rsidR="00FE3880" w:rsidRPr="00EC7A0E">
        <w:rPr>
          <w:sz w:val="24"/>
          <w:highlight w:val="yellow"/>
        </w:rPr>
        <w:t>____</w:t>
      </w:r>
      <w:r w:rsidR="00D1445D" w:rsidRPr="00EC7A0E">
        <w:rPr>
          <w:sz w:val="24"/>
          <w:highlight w:val="yellow"/>
        </w:rPr>
        <w:t>/</w:t>
      </w:r>
      <w:r w:rsidR="00FE3880" w:rsidRPr="00EC7A0E">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pPr>
        <w:pStyle w:val="Titolo"/>
        <w:outlineLvl w:val="0"/>
        <w:rPr>
          <w:sz w:val="24"/>
        </w:rPr>
      </w:pPr>
      <w:r w:rsidRPr="00EC7A0E">
        <w:rPr>
          <w:sz w:val="24"/>
        </w:rPr>
        <w:t>REPUBBLICA ITALIANA</w:t>
      </w:r>
    </w:p>
    <w:p w14:paraId="33CBBF67" w14:textId="77777777" w:rsidR="00EF6D1C" w:rsidRPr="00EC7A0E" w:rsidRDefault="00EF6D1C">
      <w:pPr>
        <w:pStyle w:val="Sottotitolo"/>
      </w:pPr>
      <w:r w:rsidRPr="00EC7A0E">
        <w:t>POLITECNICO DI MILANO</w:t>
      </w:r>
    </w:p>
    <w:p w14:paraId="2A7AA12B" w14:textId="77777777" w:rsidR="00EF6D1C" w:rsidRPr="00EC7A0E" w:rsidRDefault="00EF6D1C">
      <w:pPr>
        <w:spacing w:line="480" w:lineRule="atLeast"/>
        <w:ind w:right="283"/>
        <w:jc w:val="center"/>
        <w:rPr>
          <w:b/>
          <w:sz w:val="24"/>
        </w:rPr>
      </w:pPr>
      <w:r w:rsidRPr="00EC7A0E">
        <w:rPr>
          <w:b/>
          <w:sz w:val="24"/>
        </w:rPr>
        <w:t>CONTRATTO IN FORMA PUBBLICA AMMINISTRATIVA</w:t>
      </w:r>
    </w:p>
    <w:p w14:paraId="3D85C4CA" w14:textId="5154AC71" w:rsidR="00D501FF" w:rsidRPr="00EC7A0E" w:rsidRDefault="00BF023D" w:rsidP="00E37F0E">
      <w:pPr>
        <w:spacing w:line="480" w:lineRule="atLeast"/>
        <w:ind w:right="283"/>
        <w:jc w:val="both"/>
        <w:rPr>
          <w:b/>
          <w:sz w:val="24"/>
        </w:rPr>
      </w:pPr>
      <w:r w:rsidRPr="00EC7A0E">
        <w:rPr>
          <w:b/>
          <w:sz w:val="24"/>
        </w:rPr>
        <w:t xml:space="preserve">di </w:t>
      </w:r>
      <w:r w:rsidR="00D501FF" w:rsidRPr="00EC7A0E">
        <w:rPr>
          <w:b/>
          <w:sz w:val="24"/>
        </w:rPr>
        <w:t xml:space="preserve">appalto per la fornitura di </w:t>
      </w:r>
      <w:r w:rsidR="00A1005A" w:rsidRPr="00A1005A">
        <w:rPr>
          <w:b/>
          <w:sz w:val="24"/>
        </w:rPr>
        <w:t>SERVIZI APPLICATIVI DI GESTIONE DELLE RISORSE UMANE DEL POLITECNICO DI MILANO EROGATI IN MODALITA’ “SAAS - SOFTWARE AS A SERVICE”</w:t>
      </w:r>
      <w:r w:rsidR="00F140D8" w:rsidRPr="00EC7A0E">
        <w:rPr>
          <w:b/>
          <w:sz w:val="24"/>
        </w:rPr>
        <w:t>.</w:t>
      </w:r>
    </w:p>
    <w:p w14:paraId="2B6DCAE2" w14:textId="77777777" w:rsidR="00EF6D1C" w:rsidRPr="00EC7A0E" w:rsidRDefault="00EF6D1C" w:rsidP="00420F93">
      <w:pPr>
        <w:pStyle w:val="Titolo2"/>
        <w:ind w:right="341"/>
      </w:pPr>
      <w:r w:rsidRPr="00EC7A0E">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7777777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Dott. </w:t>
      </w:r>
      <w:r w:rsidR="007D7A43" w:rsidRPr="00EC7A0E">
        <w:rPr>
          <w:sz w:val="24"/>
        </w:rPr>
        <w:t xml:space="preserve">Francesco Cavazzana, nato a Milano </w:t>
      </w:r>
      <w:r w:rsidR="00EF6D1C" w:rsidRPr="00EC7A0E">
        <w:rPr>
          <w:sz w:val="24"/>
        </w:rPr>
        <w:t xml:space="preserve">il </w:t>
      </w:r>
      <w:r w:rsidR="007D7A43" w:rsidRPr="00EC7A0E">
        <w:rPr>
          <w:sz w:val="24"/>
        </w:rPr>
        <w:t>10.12.1976</w:t>
      </w:r>
      <w:r w:rsidR="00EF6D1C" w:rsidRPr="00EC7A0E">
        <w:rPr>
          <w:sz w:val="24"/>
        </w:rPr>
        <w:t xml:space="preserve">, Ufficiale Rogante, in forza del </w:t>
      </w:r>
      <w:r w:rsidR="00B95ADA" w:rsidRPr="00EC7A0E">
        <w:rPr>
          <w:sz w:val="24"/>
        </w:rPr>
        <w:t>D.D.</w:t>
      </w:r>
      <w:r w:rsidR="00E531A6" w:rsidRPr="00EC7A0E">
        <w:rPr>
          <w:sz w:val="24"/>
        </w:rPr>
        <w:t xml:space="preserve"> Rep.</w:t>
      </w:r>
      <w:r w:rsidR="00EF6D1C" w:rsidRPr="00EC7A0E">
        <w:rPr>
          <w:sz w:val="24"/>
        </w:rPr>
        <w:t xml:space="preserve"> n. </w:t>
      </w:r>
      <w:r w:rsidR="00E531A6" w:rsidRPr="00EC7A0E">
        <w:rPr>
          <w:sz w:val="24"/>
        </w:rPr>
        <w:t>963</w:t>
      </w:r>
      <w:r w:rsidR="00EF6D1C" w:rsidRPr="00EC7A0E">
        <w:rPr>
          <w:sz w:val="24"/>
        </w:rPr>
        <w:t xml:space="preserve"> </w:t>
      </w:r>
      <w:r w:rsidR="00E531A6" w:rsidRPr="00EC7A0E">
        <w:rPr>
          <w:sz w:val="24"/>
        </w:rPr>
        <w:t>Prot. n. 8890 del 26.03.2014</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____[determina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1A2002CC" w14:textId="38F3C504" w:rsidR="004A76D6" w:rsidRPr="00EC7A0E" w:rsidRDefault="004A76D6" w:rsidP="0050538E">
      <w:pPr>
        <w:pStyle w:val="Corpotesto"/>
        <w:tabs>
          <w:tab w:val="left" w:pos="7088"/>
        </w:tabs>
        <w:ind w:right="199"/>
      </w:pPr>
      <w:r w:rsidRPr="00EC7A0E">
        <w:t xml:space="preserve">- che i Tribunali di </w:t>
      </w:r>
      <w:r w:rsidR="00360C5E" w:rsidRPr="00EC7A0E">
        <w:rPr>
          <w:highlight w:val="yellow"/>
        </w:rPr>
        <w:t>______</w:t>
      </w:r>
      <w:r w:rsidR="00F34987" w:rsidRPr="00EC7A0E">
        <w:t xml:space="preserve">e di </w:t>
      </w:r>
      <w:r w:rsidR="00360C5E" w:rsidRPr="00EC7A0E">
        <w:rPr>
          <w:highlight w:val="yellow"/>
        </w:rPr>
        <w:t>______</w:t>
      </w:r>
      <w:r w:rsidRPr="00EC7A0E">
        <w:t>hanno comunicato che non sussistono le cause interdittive previste degli artt. 6 e 67 del D. Lgs. 6.9.2011, n. 159, relative alla Società;</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EC7A0E">
        <w:rPr>
          <w:highlight w:val="yellow"/>
        </w:rPr>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19F0247E" w14:textId="125D235E" w:rsidR="005E3DB6" w:rsidRPr="00EC7A0E" w:rsidRDefault="00EF6D1C" w:rsidP="00AE4825">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fornitura</w:t>
      </w:r>
      <w:r w:rsidR="005E1A26" w:rsidRPr="00EC7A0E">
        <w:t xml:space="preserve"> </w:t>
      </w:r>
      <w:r w:rsidR="005E3DB6" w:rsidRPr="00EC7A0E">
        <w:t xml:space="preserve">di </w:t>
      </w:r>
      <w:r w:rsidR="00FC10F7" w:rsidRPr="00FC10F7">
        <w:t>SERVIZI APPLICATIVI DI GESTIONE DELLE RISORSE UMANE DEL POLITECNICO DI MILANO EROGATI IN MODALITA’ “SAAS - SOFTWARE AS A SERVICE”</w:t>
      </w:r>
      <w:r w:rsidR="00AE4825" w:rsidRPr="00EC7A0E">
        <w:t>.</w:t>
      </w:r>
    </w:p>
    <w:p w14:paraId="13EC4078" w14:textId="77777777" w:rsidR="00B31BAA" w:rsidRPr="00EC7A0E" w:rsidRDefault="00B31BAA" w:rsidP="00B31BAA">
      <w:pPr>
        <w:tabs>
          <w:tab w:val="left" w:pos="7513"/>
        </w:tabs>
        <w:spacing w:line="480" w:lineRule="atLeast"/>
        <w:ind w:right="198"/>
        <w:jc w:val="both"/>
        <w:outlineLvl w:val="0"/>
        <w:rPr>
          <w:b/>
          <w:sz w:val="24"/>
          <w:szCs w:val="24"/>
          <w:u w:val="single"/>
        </w:rPr>
      </w:pPr>
      <w:r w:rsidRPr="00EC7A0E">
        <w:rPr>
          <w:b/>
          <w:sz w:val="24"/>
          <w:szCs w:val="24"/>
          <w:u w:val="single"/>
        </w:rPr>
        <w:t>Art. 3 - Obblighi della Società</w:t>
      </w:r>
    </w:p>
    <w:p w14:paraId="6972053F" w14:textId="1E39A611" w:rsidR="00B31BAA" w:rsidRPr="00EC7A0E" w:rsidRDefault="00D545AA" w:rsidP="007D1CD5">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al </w:t>
      </w:r>
      <w:r w:rsidR="007D1CD5" w:rsidRPr="00EC7A0E">
        <w:rPr>
          <w:highlight w:val="yellow"/>
        </w:rPr>
        <w:t xml:space="preserve">Capitolato </w:t>
      </w:r>
      <w:r w:rsidR="00CB3801">
        <w:rPr>
          <w:highlight w:val="yellow"/>
        </w:rPr>
        <w:t>di gara</w:t>
      </w:r>
      <w:r w:rsidR="007D1CD5" w:rsidRPr="00EC7A0E">
        <w:rPr>
          <w:highlight w:val="yellow"/>
        </w:rPr>
        <w:t xml:space="preserve"> (All. “</w:t>
      </w:r>
      <w:r w:rsidR="00CB3801">
        <w:rPr>
          <w:highlight w:val="yellow"/>
        </w:rPr>
        <w:t>1</w:t>
      </w:r>
      <w:r w:rsidR="007D1CD5" w:rsidRPr="00EC7A0E">
        <w:rPr>
          <w:highlight w:val="yellow"/>
        </w:rPr>
        <w:t xml:space="preserve">”), </w:t>
      </w:r>
      <w:r w:rsidR="00CB3801">
        <w:rPr>
          <w:highlight w:val="yellow"/>
        </w:rPr>
        <w:t>all’allegato</w:t>
      </w:r>
      <w:r w:rsidR="00CB3801" w:rsidRPr="00995A27">
        <w:rPr>
          <w:highlight w:val="yellow"/>
        </w:rPr>
        <w:t xml:space="preserve"> “</w:t>
      </w:r>
      <w:r w:rsidR="00CB3801" w:rsidRPr="00995A27">
        <w:rPr>
          <w:rFonts w:asciiTheme="minorHAnsi" w:hAnsiTheme="minorHAnsi" w:cstheme="minorHAnsi"/>
          <w:bCs/>
          <w:iCs/>
          <w:szCs w:val="24"/>
          <w:highlight w:val="yellow"/>
        </w:rPr>
        <w:t>Requisiti non funzionali minimi inderogabili del servizio</w:t>
      </w:r>
      <w:r w:rsidR="00CB3801" w:rsidRPr="00995A27">
        <w:rPr>
          <w:highlight w:val="yellow"/>
        </w:rPr>
        <w:t>” (All</w:t>
      </w:r>
      <w:r w:rsidR="00CB3801">
        <w:rPr>
          <w:highlight w:val="yellow"/>
        </w:rPr>
        <w:t>. 2), all’allegato</w:t>
      </w:r>
      <w:r w:rsidR="00CB3801" w:rsidRPr="00CB3801">
        <w:rPr>
          <w:highlight w:val="yellow"/>
        </w:rPr>
        <w:t xml:space="preserve"> “Requisiti funzionali e di processo” (All.</w:t>
      </w:r>
      <w:r w:rsidR="000169F6">
        <w:rPr>
          <w:highlight w:val="yellow"/>
        </w:rPr>
        <w:t xml:space="preserve"> </w:t>
      </w:r>
      <w:r w:rsidR="00CB3801" w:rsidRPr="00CB3801">
        <w:rPr>
          <w:highlight w:val="yellow"/>
        </w:rPr>
        <w:t xml:space="preserve">3), </w:t>
      </w:r>
      <w:r w:rsidR="007D1CD5" w:rsidRPr="00CB3801">
        <w:rPr>
          <w:highlight w:val="yellow"/>
        </w:rPr>
        <w:t>a</w:t>
      </w:r>
      <w:r w:rsidR="007D1CD5" w:rsidRPr="00EC7A0E">
        <w:rPr>
          <w:highlight w:val="yellow"/>
        </w:rPr>
        <w:t xml:space="preserve">l disciplinare di gara </w:t>
      </w:r>
      <w:r w:rsidR="00B31BAA" w:rsidRPr="00EC7A0E">
        <w:rPr>
          <w:highlight w:val="yellow"/>
        </w:rPr>
        <w:t xml:space="preserve"> </w:t>
      </w:r>
      <w:r w:rsidR="007D1CD5" w:rsidRPr="00EC7A0E">
        <w:rPr>
          <w:highlight w:val="yellow"/>
        </w:rPr>
        <w:t>(All. “</w:t>
      </w:r>
      <w:r w:rsidR="000169F6">
        <w:rPr>
          <w:highlight w:val="yellow"/>
        </w:rPr>
        <w:t>4</w:t>
      </w:r>
      <w:r w:rsidR="00A62655" w:rsidRPr="00EC7A0E">
        <w:rPr>
          <w:highlight w:val="yellow"/>
        </w:rPr>
        <w:t>”)</w:t>
      </w:r>
      <w:r w:rsidR="00A71B4E" w:rsidRPr="00EC7A0E">
        <w:rPr>
          <w:highlight w:val="yellow"/>
        </w:rPr>
        <w:t>,</w:t>
      </w:r>
      <w:r w:rsidR="0024148F" w:rsidRPr="00EC7A0E">
        <w:rPr>
          <w:highlight w:val="yellow"/>
        </w:rPr>
        <w:t xml:space="preserve"> </w:t>
      </w:r>
      <w:r w:rsidR="007D1CD5" w:rsidRPr="00EC7A0E">
        <w:rPr>
          <w:highlight w:val="yellow"/>
        </w:rPr>
        <w:t>da</w:t>
      </w:r>
      <w:r w:rsidR="00D56B27" w:rsidRPr="00EC7A0E">
        <w:rPr>
          <w:highlight w:val="yellow"/>
        </w:rPr>
        <w:t>ll’Offerta tecnica ed economica presentata dal fornitore in sede di gara (All.</w:t>
      </w:r>
      <w:r w:rsidR="007D1CD5" w:rsidRPr="00EC7A0E">
        <w:rPr>
          <w:highlight w:val="yellow"/>
        </w:rPr>
        <w:t xml:space="preserve"> “</w:t>
      </w:r>
      <w:r w:rsidR="000169F6">
        <w:rPr>
          <w:highlight w:val="yellow"/>
        </w:rPr>
        <w:t>5</w:t>
      </w:r>
      <w:r w:rsidR="007D1CD5" w:rsidRPr="00EC7A0E">
        <w:rPr>
          <w:highlight w:val="yellow"/>
        </w:rPr>
        <w:t>”</w:t>
      </w:r>
      <w:r w:rsidR="00D56B27" w:rsidRPr="00EC7A0E">
        <w:rPr>
          <w:highlight w:val="yellow"/>
        </w:rPr>
        <w:t>).</w:t>
      </w:r>
    </w:p>
    <w:p w14:paraId="1C3FB2F9" w14:textId="5B98BAD0" w:rsidR="00AC41E7" w:rsidRPr="00EC7A0E" w:rsidRDefault="00AC41E7" w:rsidP="006346F4">
      <w:pPr>
        <w:pStyle w:val="Corpotesto"/>
        <w:tabs>
          <w:tab w:val="left" w:pos="7513"/>
        </w:tabs>
        <w:ind w:right="198"/>
      </w:pPr>
      <w:r w:rsidRPr="00EC7A0E">
        <w:rPr>
          <w:highlight w:val="yellow"/>
        </w:rPr>
        <w:t xml:space="preserve">La percentuale di subappalto, calcolata sulla durata del contratto, </w:t>
      </w:r>
      <w:r w:rsidR="00263DBB" w:rsidRPr="00EC7A0E">
        <w:rPr>
          <w:highlight w:val="yellow"/>
        </w:rPr>
        <w:t>dovrà essere</w:t>
      </w:r>
      <w:r w:rsidRPr="00EC7A0E">
        <w:rPr>
          <w:highlight w:val="yellow"/>
        </w:rPr>
        <w:t xml:space="preserve"> inferiore al 30%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24A1AF78"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annui </w:t>
      </w:r>
      <w:r w:rsidR="009C3FAA" w:rsidRPr="00EC7A0E">
        <w:rPr>
          <w:sz w:val="24"/>
        </w:rPr>
        <w:t xml:space="preserve">per un totale di € </w:t>
      </w:r>
      <w:r w:rsidR="00C869FB" w:rsidRPr="00EC7A0E">
        <w:rPr>
          <w:sz w:val="24"/>
          <w:highlight w:val="yellow"/>
        </w:rPr>
        <w:t>______</w:t>
      </w:r>
      <w:r w:rsidR="009C3FAA" w:rsidRPr="00EC7A0E">
        <w:rPr>
          <w:sz w:val="24"/>
        </w:rPr>
        <w:t>.</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76270998"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(All. “1”), all’allegato “Requisiti non funzionali minimi inderogabili del servizio” (All. 2), all’allegato “Requisiti funzionali e di processo” (All. 3)</w:t>
      </w:r>
      <w:r w:rsidR="00947E1F">
        <w:rPr>
          <w:sz w:val="24"/>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77777777"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consentire le verifiche di cui al comma 9 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4EB41081"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F6528C" w:rsidRPr="00F6528C">
        <w:rPr>
          <w:highlight w:val="yellow"/>
        </w:rPr>
        <w:t>Capitolato di gara (All. “1”), all’allegato “Requisiti non funzionali minimi inderogabili del servizio” (All. 2), all’allegato “Requisiti funzionali e di processo” (All. 3</w:t>
      </w:r>
      <w:r w:rsidR="00F6528C" w:rsidRPr="003C1C43">
        <w:rPr>
          <w:highlight w:val="yellow"/>
        </w:rPr>
        <w:t>)</w:t>
      </w:r>
      <w:r w:rsidR="003C1C43" w:rsidRPr="003C1C43">
        <w:rPr>
          <w:highlight w:val="yellow"/>
        </w:rPr>
        <w:t>.</w:t>
      </w:r>
      <w:r w:rsidR="001D3DE2" w:rsidRPr="00EC7A0E">
        <w:t xml:space="preserve"> </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5CBB6178" w14:textId="77777777" w:rsidR="00672D6D" w:rsidRPr="00EC7A0E"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p>
    <w:p w14:paraId="1B973055" w14:textId="77777777" w:rsidR="00672D6D" w:rsidRPr="00EC7A0E" w:rsidRDefault="00672D6D" w:rsidP="00672D6D">
      <w:pPr>
        <w:pStyle w:val="Corpotesto"/>
        <w:ind w:right="199"/>
        <w:rPr>
          <w:bCs/>
          <w:iCs/>
        </w:rPr>
      </w:pPr>
      <w:r w:rsidRPr="00EC7A0E">
        <w:rPr>
          <w:bCs/>
          <w:iCs/>
        </w:rPr>
        <w:t>http://www.polimi.it/menu-di-servizio/policy/amministrazione-trasparente/altri-contenuti/</w:t>
      </w:r>
    </w:p>
    <w:p w14:paraId="1225EA66" w14:textId="77777777" w:rsidR="00672D6D" w:rsidRPr="00EC7A0E" w:rsidRDefault="00672D6D" w:rsidP="00672D6D">
      <w:pPr>
        <w:pStyle w:val="Corpotesto"/>
        <w:ind w:right="199"/>
        <w:rPr>
          <w:bCs/>
          <w:iCs/>
        </w:rPr>
      </w:pPr>
      <w:r w:rsidRPr="00EC7A0E">
        <w:rPr>
          <w:bCs/>
          <w:iCs/>
        </w:rPr>
        <w:t>Il Fornitore ha l’obbligo di rispettare e di divulgare all’interno della propria organizzazione Codice di comportamento dei dipendenti pubblici del Politecnico di Milano per tutta la durata della procedura di affidamento e del contratto.</w:t>
      </w:r>
    </w:p>
    <w:p w14:paraId="539E0366" w14:textId="77777777" w:rsidR="00672D6D" w:rsidRPr="00EC7A0E" w:rsidRDefault="00672D6D" w:rsidP="00672D6D">
      <w:pPr>
        <w:pStyle w:val="Corpotesto"/>
        <w:ind w:right="199"/>
        <w:rPr>
          <w:bCs/>
          <w:iCs/>
        </w:rPr>
      </w:pPr>
      <w:r w:rsidRPr="00EC7A0E">
        <w:rPr>
          <w:bCs/>
          <w:iCs/>
        </w:rPr>
        <w:t>Fatti salvi gli eventuali altri effetti, l’inosservanza delle norme e/o la violazione degli obblighi derivanti dal codice di comportamento dei dipendenti pubblici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3124B08D" w:rsidR="00D942C1" w:rsidRPr="00EC7A0E" w:rsidRDefault="00672D6D" w:rsidP="00672D6D">
      <w:pPr>
        <w:pStyle w:val="Corpotesto"/>
        <w:ind w:right="199"/>
      </w:pPr>
      <w:r w:rsidRPr="00EC7A0E">
        <w:rPr>
          <w:bCs/>
          <w:iCs/>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(All.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5B474D4C"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D.Lgs.</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Ai sensi dell’Art.92 c.3 e 4 del D.Lgs.159/2011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6B1B6E8F" w14:textId="4955804C" w:rsidR="005E41A9" w:rsidRPr="00EC7A0E"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672D6D" w:rsidRPr="00EC7A0E">
        <w:rPr>
          <w:sz w:val="24"/>
          <w:highlight w:val="yellow"/>
        </w:rPr>
        <w:t xml:space="preserve"> (All. “1”) art. </w:t>
      </w:r>
      <w:r w:rsidR="003C1C43">
        <w:rPr>
          <w:sz w:val="24"/>
          <w:highlight w:val="yellow"/>
        </w:rPr>
        <w:t>6</w:t>
      </w:r>
      <w:r w:rsidR="003D02CD" w:rsidRPr="00EC7A0E">
        <w:rPr>
          <w:sz w:val="24"/>
          <w:highlight w:val="yellow"/>
        </w:rPr>
        <w:t>.</w:t>
      </w:r>
    </w:p>
    <w:p w14:paraId="7A4FD260" w14:textId="2726FC49" w:rsidR="00CF1769" w:rsidRPr="00EC7A0E" w:rsidRDefault="00CF1769" w:rsidP="005E41A9">
      <w:pPr>
        <w:widowControl w:val="0"/>
        <w:spacing w:line="567" w:lineRule="exact"/>
        <w:jc w:val="both"/>
        <w:outlineLvl w:val="0"/>
        <w:rPr>
          <w:sz w:val="24"/>
          <w:szCs w:val="24"/>
        </w:rPr>
      </w:pP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dall’Art.109 D.Lgs.50/2016.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r w:rsidRPr="00EC7A0E">
        <w:rPr>
          <w:sz w:val="24"/>
          <w:highlight w:val="yellow"/>
        </w:rPr>
        <w:t xml:space="preserve">All. 1 </w:t>
      </w:r>
      <w:r w:rsidR="003C1C43">
        <w:rPr>
          <w:sz w:val="24"/>
          <w:highlight w:val="yellow"/>
        </w:rPr>
        <w:t>Capitolato</w:t>
      </w:r>
    </w:p>
    <w:p w14:paraId="02EA7F63" w14:textId="19762F4A" w:rsidR="001741B2" w:rsidRPr="003C1C43" w:rsidRDefault="004571A2" w:rsidP="003C1C43">
      <w:pPr>
        <w:numPr>
          <w:ilvl w:val="0"/>
          <w:numId w:val="3"/>
        </w:numPr>
        <w:spacing w:line="480" w:lineRule="atLeast"/>
        <w:ind w:right="340"/>
        <w:outlineLvl w:val="0"/>
        <w:rPr>
          <w:sz w:val="24"/>
          <w:highlight w:val="yellow"/>
        </w:rPr>
      </w:pPr>
      <w:r w:rsidRPr="00EC7A0E">
        <w:rPr>
          <w:sz w:val="24"/>
          <w:highlight w:val="yellow"/>
        </w:rPr>
        <w:t xml:space="preserve">All. 2 </w:t>
      </w:r>
      <w:r w:rsidR="003C1C43" w:rsidRPr="003C1C43">
        <w:rPr>
          <w:sz w:val="24"/>
        </w:rPr>
        <w:t>Requisiti non funzionali minimi inderogabili del servizio</w:t>
      </w:r>
    </w:p>
    <w:p w14:paraId="6600EA52" w14:textId="4BE19524" w:rsidR="003C1C43" w:rsidRPr="00EC7A0E" w:rsidRDefault="003C1C43" w:rsidP="003C1C43">
      <w:pPr>
        <w:numPr>
          <w:ilvl w:val="0"/>
          <w:numId w:val="3"/>
        </w:numPr>
        <w:spacing w:line="480" w:lineRule="atLeast"/>
        <w:ind w:right="340"/>
        <w:outlineLvl w:val="0"/>
        <w:rPr>
          <w:sz w:val="24"/>
          <w:highlight w:val="yellow"/>
        </w:rPr>
      </w:pPr>
      <w:r>
        <w:rPr>
          <w:sz w:val="24"/>
        </w:rPr>
        <w:t xml:space="preserve">All. 3 </w:t>
      </w:r>
      <w:r w:rsidRPr="003C1C43">
        <w:rPr>
          <w:sz w:val="24"/>
        </w:rPr>
        <w:t>Requisiti funzionali e di processo</w:t>
      </w:r>
    </w:p>
    <w:p w14:paraId="2C477829" w14:textId="2EE3C9FF" w:rsidR="00CD24DE" w:rsidRPr="00EC7A0E" w:rsidRDefault="001741B2" w:rsidP="004571A2">
      <w:pPr>
        <w:numPr>
          <w:ilvl w:val="0"/>
          <w:numId w:val="3"/>
        </w:numPr>
        <w:spacing w:line="480" w:lineRule="atLeast"/>
        <w:ind w:right="340"/>
        <w:outlineLvl w:val="0"/>
        <w:rPr>
          <w:sz w:val="24"/>
          <w:highlight w:val="yellow"/>
        </w:rPr>
      </w:pPr>
      <w:r w:rsidRPr="00EC7A0E">
        <w:rPr>
          <w:sz w:val="24"/>
          <w:highlight w:val="yellow"/>
        </w:rPr>
        <w:t xml:space="preserve">All. </w:t>
      </w:r>
      <w:r w:rsidR="003C1C43">
        <w:rPr>
          <w:sz w:val="24"/>
          <w:highlight w:val="yellow"/>
        </w:rPr>
        <w:t>4</w:t>
      </w:r>
      <w:r w:rsidRPr="00EC7A0E">
        <w:rPr>
          <w:sz w:val="24"/>
          <w:highlight w:val="yellow"/>
        </w:rPr>
        <w:t xml:space="preserve"> Disciplinare di gara</w:t>
      </w:r>
    </w:p>
    <w:p w14:paraId="5289BB31" w14:textId="6C306EF8" w:rsidR="005D7AFE" w:rsidRPr="00EC7A0E" w:rsidRDefault="004571A2" w:rsidP="0024148F">
      <w:pPr>
        <w:numPr>
          <w:ilvl w:val="0"/>
          <w:numId w:val="3"/>
        </w:numPr>
        <w:spacing w:line="480" w:lineRule="atLeast"/>
        <w:ind w:left="0" w:right="340" w:firstLine="0"/>
        <w:outlineLvl w:val="0"/>
        <w:rPr>
          <w:sz w:val="24"/>
          <w:highlight w:val="yellow"/>
        </w:rPr>
      </w:pPr>
      <w:r w:rsidRPr="00EC7A0E">
        <w:rPr>
          <w:sz w:val="24"/>
          <w:highlight w:val="yellow"/>
        </w:rPr>
        <w:t xml:space="preserve">All. </w:t>
      </w:r>
      <w:r w:rsidR="003C1C43">
        <w:rPr>
          <w:sz w:val="24"/>
          <w:highlight w:val="yellow"/>
        </w:rPr>
        <w:t>5</w:t>
      </w:r>
      <w:r w:rsidR="005D7AFE" w:rsidRPr="00EC7A0E">
        <w:rPr>
          <w:sz w:val="24"/>
          <w:highlight w:val="yellow"/>
        </w:rPr>
        <w:t xml:space="preserve"> Offerta </w:t>
      </w:r>
      <w:r w:rsidR="0045447A" w:rsidRPr="00EC7A0E">
        <w:rPr>
          <w:sz w:val="24"/>
          <w:highlight w:val="yellow"/>
        </w:rPr>
        <w:t xml:space="preserve">Tecnico e </w:t>
      </w:r>
      <w:r w:rsidR="00900E8E" w:rsidRPr="00EC7A0E">
        <w:rPr>
          <w:sz w:val="24"/>
          <w:highlight w:val="yellow"/>
        </w:rPr>
        <w:t>E</w:t>
      </w:r>
      <w:r w:rsidR="005D7AFE" w:rsidRPr="00EC7A0E">
        <w:rPr>
          <w:sz w:val="24"/>
          <w:highlight w:val="yellow"/>
        </w:rPr>
        <w:t>conomica</w:t>
      </w:r>
    </w:p>
    <w:p w14:paraId="08DF2DD5" w14:textId="63106B38" w:rsidR="005C73EF" w:rsidRPr="00EC7A0E" w:rsidRDefault="003C1C43" w:rsidP="005C73EF">
      <w:pPr>
        <w:numPr>
          <w:ilvl w:val="0"/>
          <w:numId w:val="3"/>
        </w:numPr>
        <w:spacing w:line="480" w:lineRule="atLeast"/>
        <w:ind w:left="0" w:right="340" w:firstLine="0"/>
        <w:outlineLvl w:val="0"/>
        <w:rPr>
          <w:sz w:val="24"/>
          <w:highlight w:val="yellow"/>
        </w:rPr>
      </w:pPr>
      <w:r>
        <w:rPr>
          <w:sz w:val="24"/>
          <w:highlight w:val="yellow"/>
        </w:rPr>
        <w:t xml:space="preserve">All. 6 </w:t>
      </w:r>
      <w:r w:rsidR="00D97885" w:rsidRPr="00EC7A0E">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7C9A9387"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 xml:space="preserve">secondo le modalità previste nel Capitolato (All. “1”) art. </w:t>
      </w:r>
      <w:r w:rsidR="008C7CD9">
        <w:rPr>
          <w:sz w:val="24"/>
          <w:highlight w:val="yellow"/>
        </w:rPr>
        <w:t>9</w:t>
      </w:r>
      <w:r w:rsidR="001741B2" w:rsidRPr="00EC7A0E">
        <w:rPr>
          <w:sz w:val="24"/>
          <w:highlight w:val="yellow"/>
        </w:rPr>
        <w:t>.</w:t>
      </w:r>
    </w:p>
    <w:p w14:paraId="31FF98AB" w14:textId="77777777" w:rsidR="004571A2" w:rsidRPr="00EC7A0E"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09579779" w14:textId="77777777" w:rsidR="00A52B10" w:rsidRPr="00A52B10" w:rsidRDefault="00A52B10" w:rsidP="00A52B10">
      <w:pPr>
        <w:spacing w:line="567" w:lineRule="exact"/>
        <w:jc w:val="both"/>
        <w:outlineLvl w:val="0"/>
        <w:rPr>
          <w:bCs/>
          <w:iCs/>
          <w:sz w:val="24"/>
          <w:szCs w:val="24"/>
        </w:rPr>
      </w:pPr>
      <w:r w:rsidRPr="00A52B10">
        <w:rPr>
          <w:bCs/>
          <w:iCs/>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o GDPR) e normativa nazionale di riferimento laddove applicabile.</w:t>
      </w:r>
    </w:p>
    <w:p w14:paraId="005AAC9E" w14:textId="77777777" w:rsidR="00A52B10" w:rsidRPr="00A52B10" w:rsidRDefault="00A52B10" w:rsidP="00A52B10">
      <w:pPr>
        <w:spacing w:line="567" w:lineRule="exact"/>
        <w:jc w:val="both"/>
        <w:outlineLvl w:val="0"/>
        <w:rPr>
          <w:bCs/>
          <w:iCs/>
          <w:sz w:val="24"/>
          <w:szCs w:val="24"/>
        </w:rPr>
      </w:pPr>
      <w:r w:rsidRPr="00A52B10">
        <w:rPr>
          <w:bCs/>
          <w:iCs/>
          <w:sz w:val="24"/>
          <w:szCs w:val="24"/>
        </w:rPr>
        <w:t xml:space="preserve">Nello specifico, per tutti i trattamenti di dati personali effettuati dal Fornitore nell’erogazione dei servizi contrattualmente previsti, dovrà essere garantito il rispetto delle vigenti norme, comunitarie e nazionali, in relazione al trattamento di dati personali e di tutti principi di cui all’Art. 5 del GDPR, sia nella fase di realizzazione ed avvio dei servizi che nell’esercizio a regime nonché a fronte di eventuali variazioni della normativa di riferimento. </w:t>
      </w:r>
    </w:p>
    <w:p w14:paraId="319CCA98" w14:textId="77777777" w:rsidR="00A52B10" w:rsidRPr="00A52B10" w:rsidRDefault="00A52B10" w:rsidP="00A52B10">
      <w:pPr>
        <w:spacing w:line="567" w:lineRule="exact"/>
        <w:jc w:val="both"/>
        <w:outlineLvl w:val="0"/>
        <w:rPr>
          <w:bCs/>
          <w:iCs/>
          <w:sz w:val="24"/>
          <w:szCs w:val="24"/>
        </w:rPr>
      </w:pPr>
      <w:r w:rsidRPr="00A52B10">
        <w:rPr>
          <w:bCs/>
          <w:iCs/>
          <w:sz w:val="24"/>
          <w:szCs w:val="24"/>
        </w:rPr>
        <w:t>In caso di necessità</w:t>
      </w:r>
      <w:bookmarkStart w:id="0" w:name="_GoBack"/>
      <w:bookmarkEnd w:id="0"/>
      <w:r w:rsidRPr="00A52B10">
        <w:rPr>
          <w:bCs/>
          <w:iCs/>
          <w:sz w:val="24"/>
          <w:szCs w:val="24"/>
        </w:rPr>
        <w:t xml:space="preserve"> di raccolta o trasferimento di dati personali per lo svolgimento del servizio, all’avvio del servizio, come specificato al punto 3 dell’Allegato 1 e secondo il modello dell’Allegato “Nomina Responsabile esterno", il Fornitore verrà nominato, con apposito atto negoziale ai sensi dell’art. 28 e seguenti del GDPR, “Responsabile esterno del trattamento” in relazione alle attività connesse all’esecuzione del presente appalto. </w:t>
      </w:r>
    </w:p>
    <w:p w14:paraId="6714EE9A" w14:textId="0CBA5DEE" w:rsidR="00A52B10" w:rsidRPr="00A52B10" w:rsidRDefault="00A52B10" w:rsidP="00A52B10">
      <w:pPr>
        <w:spacing w:line="567" w:lineRule="exact"/>
        <w:jc w:val="both"/>
        <w:outlineLvl w:val="0"/>
        <w:rPr>
          <w:bCs/>
          <w:iCs/>
          <w:sz w:val="24"/>
          <w:szCs w:val="24"/>
        </w:rPr>
      </w:pPr>
      <w:r w:rsidRPr="00A52B10">
        <w:rPr>
          <w:bCs/>
          <w:iCs/>
          <w:sz w:val="24"/>
          <w:szCs w:val="24"/>
        </w:rPr>
        <w:t>I dati raccolti per l’aggiudicazione e la stipula del contratto di appalto saranno trattati, ai sensi del Regolamento UE n. 679/2016, esclusivamente nell’ambito della gara. Ai sensi del Regolamento UE i dati raccolti sono destinati alla scelta del contraente ed il loro conferimento ha natura obbligatoria, fermo restando che l’operatore economico che intende partecipare alla gara o aggiudicarsi l’appalto e successivamente stipulare il contratto deve fornire alla stazione appaltante la documentazione richiesta dalla vigente normativa e dal presente disciplinare. La mancata produzione dei predetti documenti comporta l’esclusione dalla gara o la decadenza dall’aggiudicazione.</w:t>
      </w:r>
    </w:p>
    <w:p w14:paraId="291279D1" w14:textId="77777777" w:rsidR="00A52B10" w:rsidRPr="00A52B10" w:rsidRDefault="00A52B10" w:rsidP="00A52B10">
      <w:pPr>
        <w:spacing w:line="567" w:lineRule="exact"/>
        <w:jc w:val="both"/>
        <w:outlineLvl w:val="0"/>
        <w:rPr>
          <w:bCs/>
          <w:iCs/>
          <w:sz w:val="24"/>
          <w:szCs w:val="24"/>
        </w:rPr>
      </w:pPr>
      <w:r w:rsidRPr="00A52B10">
        <w:rPr>
          <w:bCs/>
          <w:iCs/>
          <w:sz w:val="24"/>
          <w:szCs w:val="24"/>
        </w:rPr>
        <w:t>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w:t>
      </w:r>
    </w:p>
    <w:p w14:paraId="44D801AB" w14:textId="77777777" w:rsidR="00A52B10" w:rsidRPr="00A52B10" w:rsidRDefault="00A52B10" w:rsidP="00A52B10">
      <w:pPr>
        <w:spacing w:line="567" w:lineRule="exact"/>
        <w:jc w:val="both"/>
        <w:outlineLvl w:val="0"/>
        <w:rPr>
          <w:bCs/>
          <w:iCs/>
          <w:sz w:val="24"/>
          <w:szCs w:val="24"/>
        </w:rPr>
      </w:pPr>
      <w:r w:rsidRPr="00A52B10">
        <w:rPr>
          <w:bCs/>
          <w:iCs/>
          <w:sz w:val="24"/>
          <w:szCs w:val="24"/>
        </w:rPr>
        <w:t>I dati raccolti, per la procedura di gara, possono essere comunicati al personale della stazione appaltante ed esibiti ad ogni altro soggetto che vi abbia interesse nel caso di richiesta di accesso ai sensi della L. 241/1990. Titolare del trattamento dei dati è il Politecnico di Milano – Direzione Generale Piazza Leonardo da vinci, 32. “Responsabile interno al trattamento dei dati, inteso come soggetto che coordina le attività di trattamento sotto la direzione del Titolare, è il dirigente dell’Area Risorse Umane e Organizzazione”.</w:t>
      </w:r>
    </w:p>
    <w:p w14:paraId="0FE5FCA4" w14:textId="2DC4E68C" w:rsidR="004571A2" w:rsidRPr="00EC7A0E" w:rsidRDefault="00A52B10" w:rsidP="00A52B10">
      <w:pPr>
        <w:spacing w:line="567" w:lineRule="exact"/>
        <w:jc w:val="both"/>
        <w:outlineLvl w:val="0"/>
        <w:rPr>
          <w:bCs/>
          <w:iCs/>
          <w:sz w:val="24"/>
          <w:szCs w:val="24"/>
        </w:rPr>
      </w:pPr>
      <w:r w:rsidRPr="00A52B10">
        <w:rPr>
          <w:bCs/>
          <w:iCs/>
          <w:sz w:val="24"/>
          <w:szCs w:val="24"/>
        </w:rPr>
        <w:t>Per quanto riguarda la documentazione gestita tramite SINTEL il responsabile del trattamento dei dati è il gestore del sistema stesso che cura gli adempimenti in ordina alla operatività dei processi di accesso e utilizzo dei sistemi informatici.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D29D52C" w14:textId="77777777"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2EE79587" w14:textId="77777777" w:rsidR="00AB779C" w:rsidRDefault="00AB779C" w:rsidP="00AB779C">
      <w:pPr>
        <w:spacing w:line="480" w:lineRule="atLeast"/>
        <w:ind w:right="199"/>
        <w:jc w:val="both"/>
        <w:outlineLvl w:val="0"/>
        <w:rPr>
          <w:bCs/>
          <w:iCs/>
          <w:sz w:val="24"/>
          <w:szCs w:val="24"/>
        </w:rPr>
      </w:pPr>
    </w:p>
    <w:p w14:paraId="6C4C62AF" w14:textId="77777777" w:rsidR="00AB779C" w:rsidRDefault="00AB779C" w:rsidP="00AB779C">
      <w:pPr>
        <w:spacing w:line="480" w:lineRule="atLeast"/>
        <w:ind w:right="199"/>
        <w:jc w:val="both"/>
        <w:outlineLvl w:val="0"/>
        <w:rPr>
          <w:bCs/>
          <w:iCs/>
          <w:sz w:val="24"/>
          <w:szCs w:val="24"/>
        </w:rPr>
      </w:pPr>
    </w:p>
    <w:p w14:paraId="4E3573CF" w14:textId="77777777" w:rsidR="00AB779C" w:rsidRDefault="00AB779C" w:rsidP="00AB779C">
      <w:pPr>
        <w:spacing w:line="480" w:lineRule="atLeast"/>
        <w:ind w:right="199"/>
        <w:jc w:val="both"/>
        <w:outlineLvl w:val="0"/>
        <w:rPr>
          <w:bCs/>
          <w:iCs/>
          <w:sz w:val="24"/>
          <w:szCs w:val="24"/>
        </w:rPr>
      </w:pPr>
    </w:p>
    <w:p w14:paraId="19C0F064" w14:textId="77777777" w:rsidR="00AB779C" w:rsidRDefault="00AB779C" w:rsidP="00AB779C">
      <w:pPr>
        <w:spacing w:line="480" w:lineRule="atLeast"/>
        <w:ind w:right="199"/>
        <w:jc w:val="both"/>
        <w:outlineLvl w:val="0"/>
        <w:rPr>
          <w:bCs/>
          <w:iCs/>
          <w:sz w:val="24"/>
          <w:szCs w:val="24"/>
        </w:rPr>
      </w:pP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65BD195A" w14:textId="109932C3" w:rsidR="004571A2"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EC7A0E">
          <w:rPr>
            <w:szCs w:val="24"/>
          </w:rPr>
          <w:t>comunicazione@polimi.it</w:t>
        </w:r>
      </w:hyperlink>
      <w:r w:rsidRPr="00EC7A0E">
        <w:rPr>
          <w:bCs/>
          <w:iCs/>
          <w:sz w:val="24"/>
          <w:szCs w:val="24"/>
        </w:rPr>
        <w:t>.</w:t>
      </w:r>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77777777" w:rsidR="00374400" w:rsidRPr="00EC7A0E" w:rsidRDefault="00374400" w:rsidP="00796EBB">
      <w:pPr>
        <w:spacing w:line="480" w:lineRule="atLeast"/>
        <w:ind w:right="199"/>
        <w:jc w:val="both"/>
        <w:rPr>
          <w:bCs/>
          <w:iCs/>
          <w:sz w:val="24"/>
          <w:szCs w:val="24"/>
        </w:rPr>
      </w:pP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37494F4C" w14:textId="663918F3" w:rsidR="00796EBB" w:rsidRPr="00EC7A0E"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7D1820C4" w14:textId="77777777" w:rsidR="00C37892" w:rsidRPr="00EC7A0E" w:rsidRDefault="004571A2" w:rsidP="00796EBB">
      <w:pPr>
        <w:widowControl w:val="0"/>
        <w:spacing w:line="567" w:lineRule="exact"/>
        <w:jc w:val="both"/>
        <w:rPr>
          <w:sz w:val="24"/>
        </w:rPr>
      </w:pPr>
      <w:r w:rsidRPr="00EC7A0E">
        <w:rPr>
          <w:sz w:val="24"/>
        </w:rPr>
        <w:t xml:space="preserve"> </w:t>
      </w:r>
    </w:p>
    <w:p w14:paraId="1273EC8E" w14:textId="66A25808" w:rsidR="00796EBB" w:rsidRPr="00EC7A0E" w:rsidRDefault="00796EBB" w:rsidP="00796EBB">
      <w:pPr>
        <w:widowControl w:val="0"/>
        <w:spacing w:line="567" w:lineRule="exact"/>
        <w:jc w:val="both"/>
        <w:rPr>
          <w:sz w:val="24"/>
        </w:rPr>
      </w:pPr>
      <w:r w:rsidRPr="00EC7A0E">
        <w:rPr>
          <w:sz w:val="24"/>
        </w:rPr>
        <w:t>Il presente Contratto è sottoscritto con firma digitale.</w:t>
      </w: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A2A702B" w14:textId="41DC47D5" w:rsidR="00AD2FB3" w:rsidRPr="00EC7A0E" w:rsidRDefault="00AD2FB3" w:rsidP="00E65485">
      <w:pPr>
        <w:spacing w:line="480" w:lineRule="atLeast"/>
        <w:ind w:right="199"/>
        <w:jc w:val="both"/>
        <w:rPr>
          <w:sz w:val="24"/>
          <w:szCs w:val="24"/>
          <w:highlight w:val="yellow"/>
        </w:rPr>
      </w:pPr>
    </w:p>
    <w:p w14:paraId="5C7F6A1F" w14:textId="26296E26"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272D54E4"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3A7953">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75B"/>
    <w:rsid w:val="000169F6"/>
    <w:rsid w:val="00016F3E"/>
    <w:rsid w:val="000216E4"/>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E2328-DCC0-44DC-88D5-895E142D3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61</TotalTime>
  <Pages>8</Pages>
  <Words>2552</Words>
  <Characters>15317</Characters>
  <Application>Microsoft Office Word</Application>
  <DocSecurity>0</DocSecurity>
  <Lines>289</Lines>
  <Paragraphs>158</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24</cp:revision>
  <cp:lastPrinted>2018-06-14T08:33:00Z</cp:lastPrinted>
  <dcterms:created xsi:type="dcterms:W3CDTF">2018-07-30T13:23:00Z</dcterms:created>
  <dcterms:modified xsi:type="dcterms:W3CDTF">2018-12-19T10:35:00Z</dcterms:modified>
</cp:coreProperties>
</file>