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B1" w:rsidRPr="00D415CE" w:rsidRDefault="00AB39B1" w:rsidP="00AB39B1">
      <w:pPr>
        <w:ind w:firstLine="5954"/>
        <w:rPr>
          <w:rFonts w:ascii="Georgia" w:hAnsi="Georgia"/>
          <w:sz w:val="22"/>
          <w:szCs w:val="22"/>
        </w:rPr>
      </w:pPr>
      <w:r w:rsidRPr="00D415CE">
        <w:rPr>
          <w:rFonts w:ascii="Georgia" w:hAnsi="Georgia"/>
          <w:sz w:val="22"/>
          <w:szCs w:val="22"/>
        </w:rPr>
        <w:t>Spett.le</w:t>
      </w:r>
    </w:p>
    <w:p w:rsidR="00AB39B1" w:rsidRPr="00D415CE" w:rsidRDefault="00AB39B1" w:rsidP="00AB39B1">
      <w:pPr>
        <w:ind w:firstLine="5954"/>
        <w:rPr>
          <w:rFonts w:ascii="Georgia" w:hAnsi="Georgia"/>
          <w:sz w:val="22"/>
          <w:szCs w:val="22"/>
        </w:rPr>
      </w:pPr>
      <w:r w:rsidRPr="00D415CE">
        <w:rPr>
          <w:rFonts w:ascii="Georgia" w:hAnsi="Georgia"/>
          <w:sz w:val="22"/>
          <w:szCs w:val="22"/>
        </w:rPr>
        <w:t>Politecnico di Milano</w:t>
      </w:r>
    </w:p>
    <w:p w:rsidR="00AB39B1" w:rsidRPr="00D415CE" w:rsidRDefault="00AB39B1" w:rsidP="00AB39B1">
      <w:pPr>
        <w:ind w:firstLine="5954"/>
        <w:rPr>
          <w:rFonts w:ascii="Georgia" w:hAnsi="Georgia"/>
          <w:sz w:val="22"/>
          <w:szCs w:val="22"/>
        </w:rPr>
      </w:pPr>
      <w:r w:rsidRPr="00D415CE">
        <w:rPr>
          <w:rFonts w:ascii="Georgia" w:hAnsi="Georgia"/>
          <w:sz w:val="22"/>
          <w:szCs w:val="22"/>
        </w:rPr>
        <w:t>Alla cortese attenzione del</w:t>
      </w:r>
    </w:p>
    <w:p w:rsidR="00AB39B1" w:rsidRPr="00D415CE" w:rsidRDefault="00AB39B1" w:rsidP="00AB39B1">
      <w:pPr>
        <w:ind w:firstLine="5954"/>
        <w:rPr>
          <w:rFonts w:ascii="Georgia" w:hAnsi="Georgia"/>
          <w:sz w:val="22"/>
          <w:szCs w:val="22"/>
        </w:rPr>
      </w:pPr>
      <w:r w:rsidRPr="00D415CE">
        <w:rPr>
          <w:rFonts w:ascii="Georgia" w:hAnsi="Georgia"/>
          <w:sz w:val="22"/>
          <w:szCs w:val="22"/>
        </w:rPr>
        <w:t>Responsabile unico del procedimento</w:t>
      </w:r>
    </w:p>
    <w:p w:rsidR="00AB39B1" w:rsidRDefault="00AB39B1" w:rsidP="00AB39B1">
      <w:pPr>
        <w:jc w:val="center"/>
        <w:rPr>
          <w:b/>
        </w:rPr>
      </w:pPr>
    </w:p>
    <w:p w:rsidR="00AB39B1" w:rsidRDefault="00AB39B1" w:rsidP="00AB39B1">
      <w:pPr>
        <w:jc w:val="center"/>
        <w:rPr>
          <w:b/>
        </w:rPr>
      </w:pPr>
    </w:p>
    <w:p w:rsidR="00AB39B1" w:rsidRDefault="00AB39B1" w:rsidP="00AB39B1">
      <w:pPr>
        <w:jc w:val="center"/>
        <w:rPr>
          <w:b/>
        </w:rPr>
      </w:pPr>
    </w:p>
    <w:p w:rsidR="00AB39B1" w:rsidRPr="0001785C" w:rsidRDefault="00AB39B1" w:rsidP="00AB39B1">
      <w:pPr>
        <w:jc w:val="center"/>
        <w:rPr>
          <w:rFonts w:ascii="Georgia" w:hAnsi="Georgia"/>
          <w:b/>
        </w:rPr>
      </w:pPr>
      <w:r w:rsidRPr="0001785C">
        <w:rPr>
          <w:rFonts w:ascii="Georgia" w:hAnsi="Georgia"/>
          <w:b/>
        </w:rPr>
        <w:t xml:space="preserve">ALLEGATO </w:t>
      </w:r>
      <w:r w:rsidR="00A1208C">
        <w:rPr>
          <w:rFonts w:ascii="Georgia" w:hAnsi="Georgia"/>
          <w:b/>
        </w:rPr>
        <w:t>6</w:t>
      </w:r>
    </w:p>
    <w:p w:rsidR="00AB39B1" w:rsidRPr="0001785C" w:rsidRDefault="00AB39B1" w:rsidP="00AB39B1">
      <w:pPr>
        <w:jc w:val="center"/>
        <w:rPr>
          <w:rFonts w:ascii="Georgia" w:hAnsi="Georgia"/>
          <w:b/>
        </w:rPr>
      </w:pPr>
    </w:p>
    <w:p w:rsidR="00AB39B1" w:rsidRDefault="00AB39B1" w:rsidP="00AB39B1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090416">
        <w:rPr>
          <w:rFonts w:ascii="Georgia" w:hAnsi="Georgia"/>
          <w:b/>
          <w:sz w:val="22"/>
          <w:szCs w:val="22"/>
        </w:rPr>
        <w:t>PATTO DI INTEGRIT</w:t>
      </w:r>
      <w:r w:rsidRPr="004A7B58">
        <w:rPr>
          <w:rFonts w:ascii="Georgia" w:hAnsi="Georgia"/>
          <w:b/>
          <w:sz w:val="22"/>
          <w:szCs w:val="22"/>
        </w:rPr>
        <w:t>À</w:t>
      </w:r>
      <w:r w:rsidRPr="00090416">
        <w:rPr>
          <w:rFonts w:ascii="Georgia" w:hAnsi="Georgia"/>
          <w:b/>
          <w:sz w:val="22"/>
          <w:szCs w:val="22"/>
        </w:rPr>
        <w:t xml:space="preserve"> </w:t>
      </w:r>
    </w:p>
    <w:p w:rsidR="00AB39B1" w:rsidRDefault="00AB39B1" w:rsidP="00AB39B1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090416">
        <w:rPr>
          <w:rFonts w:ascii="Georgia" w:hAnsi="Georgia"/>
          <w:b/>
          <w:sz w:val="22"/>
          <w:szCs w:val="22"/>
        </w:rPr>
        <w:t xml:space="preserve">tra gli </w:t>
      </w:r>
    </w:p>
    <w:p w:rsidR="00AB39B1" w:rsidRDefault="00AB39B1" w:rsidP="00AB39B1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090416">
        <w:rPr>
          <w:rFonts w:ascii="Georgia" w:hAnsi="Georgia"/>
          <w:b/>
          <w:sz w:val="22"/>
          <w:szCs w:val="22"/>
        </w:rPr>
        <w:t xml:space="preserve">OPERATORI ECONOMICI PARTECIPANTI ALLE PROCEDURE DI GARA INDETTE DAL POLITECNICO DI MILANO </w:t>
      </w:r>
      <w:r w:rsidRPr="00090416">
        <w:rPr>
          <w:rFonts w:ascii="Georgia" w:hAnsi="Georgia"/>
          <w:b/>
          <w:sz w:val="22"/>
          <w:szCs w:val="22"/>
        </w:rPr>
        <w:tab/>
      </w:r>
    </w:p>
    <w:p w:rsidR="00AB39B1" w:rsidRDefault="00AB39B1" w:rsidP="00AB39B1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090416">
        <w:rPr>
          <w:rFonts w:ascii="Georgia" w:hAnsi="Georgia"/>
          <w:b/>
          <w:sz w:val="22"/>
          <w:szCs w:val="22"/>
        </w:rPr>
        <w:t>per l’esecuzione di lavori e la fornitura di beni e servizi</w:t>
      </w:r>
    </w:p>
    <w:p w:rsidR="007A77A3" w:rsidRPr="00090416" w:rsidRDefault="007A77A3" w:rsidP="00AB39B1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(</w:t>
      </w:r>
      <w:r w:rsidRPr="007A77A3">
        <w:rPr>
          <w:rFonts w:ascii="Georgia" w:hAnsi="Georgia"/>
          <w:b/>
          <w:sz w:val="22"/>
          <w:szCs w:val="22"/>
        </w:rPr>
        <w:t>prot. 55532 del 27.11.2014</w:t>
      </w:r>
      <w:r>
        <w:rPr>
          <w:rFonts w:ascii="Georgia" w:hAnsi="Georgia"/>
          <w:b/>
          <w:sz w:val="22"/>
          <w:szCs w:val="22"/>
        </w:rPr>
        <w:t>)</w:t>
      </w:r>
    </w:p>
    <w:p w:rsidR="00AB39B1" w:rsidRPr="0001785C" w:rsidRDefault="00AB39B1" w:rsidP="00AB39B1">
      <w:pPr>
        <w:spacing w:line="360" w:lineRule="auto"/>
        <w:jc w:val="both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Il presente patto di integrità deve essere obbligatoriamente sottoscritto e presentato insieme all’offerta da ciascun operatore economico che partecipa ad una qualsiasi procedura di gara indetta dal Politecnico di Milano.</w:t>
      </w: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La mancata consegna del presente documento, debitamente sottoscritto dal titolare o dal rappresentante legale dell’operatore economico concorrente, comporta l’</w:t>
      </w:r>
      <w:r w:rsidRPr="0001785C">
        <w:rPr>
          <w:rFonts w:ascii="Georgia" w:hAnsi="Georgia"/>
          <w:sz w:val="22"/>
          <w:szCs w:val="22"/>
          <w:u w:val="single"/>
        </w:rPr>
        <w:t xml:space="preserve">esclusione dalla gara </w:t>
      </w:r>
      <w:r w:rsidRPr="0001785C">
        <w:rPr>
          <w:rFonts w:ascii="Georgia" w:hAnsi="Georgia"/>
          <w:sz w:val="22"/>
          <w:szCs w:val="22"/>
        </w:rPr>
        <w:t>a norma dell’art. 1, comma 17 della Legge 06 novembre 2012, n. 190 “</w:t>
      </w:r>
      <w:r w:rsidRPr="0001785C">
        <w:rPr>
          <w:rFonts w:ascii="Georgia" w:hAnsi="Georgia"/>
          <w:i/>
          <w:sz w:val="22"/>
          <w:szCs w:val="22"/>
        </w:rPr>
        <w:t>Disposizioni per la prevenzione e la repressione della corruzione e dell’illegalità nella pubblica amministrazione</w:t>
      </w:r>
      <w:r w:rsidRPr="0001785C">
        <w:rPr>
          <w:rFonts w:ascii="Georgia" w:hAnsi="Georgia"/>
          <w:sz w:val="22"/>
          <w:szCs w:val="22"/>
        </w:rPr>
        <w:t>”.</w:t>
      </w:r>
    </w:p>
    <w:p w:rsidR="00AB39B1" w:rsidRPr="0001785C" w:rsidRDefault="00AB39B1" w:rsidP="00AB39B1">
      <w:pPr>
        <w:spacing w:line="360" w:lineRule="auto"/>
        <w:jc w:val="both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  <w:r w:rsidRPr="0001785C">
        <w:rPr>
          <w:rFonts w:ascii="Georgia" w:eastAsia="Calibri" w:hAnsi="Georgia" w:cs="Arial"/>
          <w:color w:val="000000"/>
          <w:sz w:val="22"/>
          <w:szCs w:val="22"/>
          <w:lang w:eastAsia="en-US"/>
        </w:rPr>
        <w:t xml:space="preserve"> </w:t>
      </w: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jc w:val="both"/>
        <w:rPr>
          <w:rFonts w:ascii="Georgia" w:hAnsi="Georgia"/>
          <w:b/>
          <w:sz w:val="22"/>
          <w:szCs w:val="22"/>
        </w:rPr>
      </w:pPr>
      <w:r w:rsidRPr="0001785C">
        <w:rPr>
          <w:rFonts w:ascii="Georgia" w:hAnsi="Georgia"/>
          <w:b/>
          <w:sz w:val="22"/>
          <w:szCs w:val="22"/>
        </w:rPr>
        <w:t>Il presente documento costituisce pertanto parte integrante dell’offerta economica dell’operatore economico e del contratto che eventualmente consegue all’aggiudicazione.</w:t>
      </w: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jc w:val="both"/>
        <w:rPr>
          <w:rFonts w:ascii="Georgia" w:hAnsi="Georgia"/>
          <w:sz w:val="22"/>
          <w:szCs w:val="22"/>
        </w:rPr>
      </w:pP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Questo patto di integrità stabilisce la reciproca, formale obbligazione del Politecnico di Milano e degli operatori economici che partecipano alle procedure di gara indette dall’Ateneo a conformare i propri comportamenti ai principi di lealtà, trasparenza e correttezza, nonché l’espresso impegno anti corruzione di non offrire, accettare o richiedere somme di denaro o qualsiasi altra ricompensa, vantaggio o beneficio, sia direttamente che indirettamente tramite intermediari, al fine dell’aggiudicazione del contratto e/o al fine di distorcerne la relativa corretta esecuzione.</w:t>
      </w:r>
    </w:p>
    <w:p w:rsidR="00AB39B1" w:rsidRPr="0001785C" w:rsidRDefault="00AB39B1" w:rsidP="00AB39B1">
      <w:pPr>
        <w:spacing w:line="360" w:lineRule="auto"/>
        <w:jc w:val="both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</w:p>
    <w:p w:rsidR="00AB39B1" w:rsidRPr="0001785C" w:rsidRDefault="00AB39B1" w:rsidP="00AB39B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 xml:space="preserve">Il Personale, i collaboratori e gli eventuali consulenti del Politecnico di Milano, a qualsiasi titolo coinvolti nelle procedure di espletamento delle gare, nonché nell’ambito dell’esecuzione del </w:t>
      </w:r>
      <w:r w:rsidRPr="0001785C">
        <w:rPr>
          <w:rFonts w:ascii="Georgia" w:hAnsi="Georgia"/>
          <w:sz w:val="22"/>
          <w:szCs w:val="22"/>
        </w:rPr>
        <w:lastRenderedPageBreak/>
        <w:t>conseguente contratto, sono consapevoli del presente patto di integrità, il cui spirito condividono pienamente, nonché delle sanzioni derivanti dal mancato rispetto di quanto disposto dallo stesso patto di integrità.</w:t>
      </w:r>
    </w:p>
    <w:p w:rsidR="00AB39B1" w:rsidRPr="0001785C" w:rsidRDefault="00AB39B1" w:rsidP="00AB39B1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9B1" w:rsidRPr="0001785C" w:rsidRDefault="00AB39B1" w:rsidP="00AB39B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Il Politecnico di Milano si impegna verso gli operatori economici a rendere pubblici i dati più rilevanti della procedura, di seguito riportati:</w:t>
      </w:r>
    </w:p>
    <w:p w:rsidR="00AB39B1" w:rsidRPr="0001785C" w:rsidRDefault="00AB39B1" w:rsidP="00AB39B1">
      <w:pPr>
        <w:numPr>
          <w:ilvl w:val="0"/>
          <w:numId w:val="5"/>
        </w:numPr>
        <w:tabs>
          <w:tab w:val="left" w:pos="1134"/>
        </w:tabs>
        <w:spacing w:line="360" w:lineRule="auto"/>
        <w:ind w:left="426" w:right="48" w:hanging="43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Elenco dei partecipanti;</w:t>
      </w:r>
    </w:p>
    <w:p w:rsidR="00AB39B1" w:rsidRPr="0001785C" w:rsidRDefault="00AB39B1" w:rsidP="00AB39B1">
      <w:pPr>
        <w:numPr>
          <w:ilvl w:val="0"/>
          <w:numId w:val="5"/>
        </w:numPr>
        <w:tabs>
          <w:tab w:val="left" w:pos="1134"/>
        </w:tabs>
        <w:spacing w:line="360" w:lineRule="auto"/>
        <w:ind w:left="426" w:right="48" w:hanging="43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Offerte economiche dei soggetti ammessi (in caso di aggiudicazione con il criterio del massimo ribasso) o graduatoria delle offerte ammesse (in caso di aggiudicazione con il criterio dell’offerta economicamente più vantaggiosa);</w:t>
      </w:r>
    </w:p>
    <w:p w:rsidR="00AB39B1" w:rsidRPr="0001785C" w:rsidRDefault="00AB39B1" w:rsidP="00AB39B1">
      <w:pPr>
        <w:numPr>
          <w:ilvl w:val="0"/>
          <w:numId w:val="5"/>
        </w:numPr>
        <w:tabs>
          <w:tab w:val="left" w:pos="1134"/>
        </w:tabs>
        <w:spacing w:line="360" w:lineRule="auto"/>
        <w:ind w:left="426" w:right="48" w:hanging="43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Elenco delle offerte respinte o degli operatori economici esclusi (con comunicazione della relativa motivazione ad ogni operatore economico direttamente interessato);</w:t>
      </w:r>
    </w:p>
    <w:p w:rsidR="00AB39B1" w:rsidRPr="0001785C" w:rsidRDefault="00AB39B1" w:rsidP="00AB39B1">
      <w:pPr>
        <w:numPr>
          <w:ilvl w:val="0"/>
          <w:numId w:val="5"/>
        </w:numPr>
        <w:tabs>
          <w:tab w:val="left" w:pos="1134"/>
        </w:tabs>
        <w:spacing w:line="360" w:lineRule="auto"/>
        <w:ind w:left="426" w:right="48" w:hanging="43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Nominativo del soggetto aggiudicatario;</w:t>
      </w:r>
    </w:p>
    <w:p w:rsidR="00AB39B1" w:rsidRPr="0001785C" w:rsidRDefault="00AB39B1" w:rsidP="00AB39B1">
      <w:pPr>
        <w:numPr>
          <w:ilvl w:val="0"/>
          <w:numId w:val="5"/>
        </w:numPr>
        <w:tabs>
          <w:tab w:val="left" w:pos="1134"/>
        </w:tabs>
        <w:spacing w:line="360" w:lineRule="auto"/>
        <w:ind w:left="426" w:right="48" w:hanging="43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Ragioni che hanno determinato l’aggiudicazione, con relativa attestazione del rispetto dei criteri di valutazione indicati nel capitolato di gara.</w:t>
      </w:r>
    </w:p>
    <w:p w:rsidR="00AB39B1" w:rsidRPr="0001785C" w:rsidRDefault="00AB39B1" w:rsidP="00AB39B1">
      <w:pPr>
        <w:spacing w:line="360" w:lineRule="auto"/>
        <w:jc w:val="both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</w:p>
    <w:p w:rsidR="00AB39B1" w:rsidRPr="0001785C" w:rsidRDefault="00AB39B1" w:rsidP="00AB39B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Ogni operatore economico con la sottoscrizione del presente Patto di Integrità e la sua allegazione alla documentazione richiesta nei singoli atti di gara:</w:t>
      </w:r>
    </w:p>
    <w:p w:rsidR="00AB39B1" w:rsidRPr="0001785C" w:rsidRDefault="00AB39B1" w:rsidP="00AB39B1">
      <w:pPr>
        <w:pStyle w:val="Paragrafoelenco"/>
        <w:numPr>
          <w:ilvl w:val="0"/>
          <w:numId w:val="12"/>
        </w:numPr>
        <w:tabs>
          <w:tab w:val="left" w:pos="1134"/>
        </w:tabs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si impegna a segnalare al Politecnico di Milano qualsiasi tentativo di turbativa, irregolarità o distorsione nelle fasi di svolgimento della singola gara e\o durante l’esecuzione dei contratti, da parte di ogni interessato, addetto o di chiunque possa influenzare le decisioni attinenti alla singola gara;</w:t>
      </w:r>
    </w:p>
    <w:p w:rsidR="00AB39B1" w:rsidRPr="0001785C" w:rsidRDefault="00AB39B1" w:rsidP="00AB39B1">
      <w:pPr>
        <w:pStyle w:val="Paragrafoelenco"/>
        <w:numPr>
          <w:ilvl w:val="0"/>
          <w:numId w:val="12"/>
        </w:numPr>
        <w:tabs>
          <w:tab w:val="left" w:pos="1134"/>
        </w:tabs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dichiara di non trovarsi in situazioni di controllo o collegamento (formale e/o sostanziale) con altri concorrenti alla medesima gara e che non si è accordato e non si accorderà con gli altri operatori economici partecipanti alla gara stessa;</w:t>
      </w:r>
    </w:p>
    <w:p w:rsidR="00AB39B1" w:rsidRPr="0001785C" w:rsidRDefault="00AB39B1" w:rsidP="00AB39B1">
      <w:pPr>
        <w:pStyle w:val="Paragrafoelenco"/>
        <w:numPr>
          <w:ilvl w:val="0"/>
          <w:numId w:val="12"/>
        </w:numPr>
        <w:tabs>
          <w:tab w:val="left" w:pos="1134"/>
        </w:tabs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si impegna a rendere noti, previa richiesta dell’Ateneo, tutti i pagamenti eseguiti e riguardanti il contratto eventualmente assegnatogli a seguito della selezione, inclusi quelli effettuati a favore di intermediari e consulenti. La remunerazione di questi ultimi non deve superare il congruo ammontare dovuto per servizi legittimi;</w:t>
      </w:r>
    </w:p>
    <w:p w:rsidR="00AB39B1" w:rsidRPr="0001785C" w:rsidRDefault="00AB39B1" w:rsidP="00AB39B1">
      <w:pPr>
        <w:pStyle w:val="Paragrafoelenco"/>
        <w:numPr>
          <w:ilvl w:val="0"/>
          <w:numId w:val="12"/>
        </w:numPr>
        <w:tabs>
          <w:tab w:val="left" w:pos="1134"/>
        </w:tabs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si impegna a garantire il rispetto degli standard sociali e normativi minimi in tema di rispetto dei diritti umani e le condizioni di lavoro del proprio personale;</w:t>
      </w:r>
    </w:p>
    <w:p w:rsidR="00AB39B1" w:rsidRPr="0001785C" w:rsidRDefault="00AB39B1" w:rsidP="00AB39B1">
      <w:pPr>
        <w:pStyle w:val="Paragrafoelenco"/>
        <w:numPr>
          <w:ilvl w:val="0"/>
          <w:numId w:val="12"/>
        </w:numPr>
        <w:tabs>
          <w:tab w:val="left" w:pos="1134"/>
        </w:tabs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si impegna ad assicurare il rispetto della vigente normativa in tema di salute e sicurezza sul luogo di lavoro;</w:t>
      </w:r>
    </w:p>
    <w:p w:rsidR="00AB39B1" w:rsidRPr="0001785C" w:rsidRDefault="00AB39B1" w:rsidP="00AB39B1">
      <w:pPr>
        <w:pStyle w:val="Paragrafoelenco"/>
        <w:numPr>
          <w:ilvl w:val="0"/>
          <w:numId w:val="12"/>
        </w:numPr>
        <w:tabs>
          <w:tab w:val="left" w:pos="1134"/>
        </w:tabs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garantisce che all’interno della propria azienda non vi è alcuna forma di discriminazione in materia di impiego e professione, sulla base della razza, del colore, della discendenza nazio</w:t>
      </w:r>
      <w:bookmarkStart w:id="0" w:name="_GoBack"/>
      <w:bookmarkEnd w:id="0"/>
      <w:r w:rsidRPr="0001785C">
        <w:rPr>
          <w:rFonts w:ascii="Georgia" w:hAnsi="Georgia"/>
          <w:sz w:val="22"/>
          <w:szCs w:val="22"/>
        </w:rPr>
        <w:t xml:space="preserve">nale, del </w:t>
      </w:r>
      <w:r w:rsidRPr="0001785C">
        <w:rPr>
          <w:rFonts w:ascii="Georgia" w:hAnsi="Georgia"/>
          <w:sz w:val="22"/>
          <w:szCs w:val="22"/>
        </w:rPr>
        <w:lastRenderedPageBreak/>
        <w:t>sesso, della religione, dell’opinione politica, dell’origine sociale, dell’età, della disabilità, dello stato di salute, dell’orientamento sessuale e dell’appartenenza sindacale.</w:t>
      </w:r>
    </w:p>
    <w:p w:rsidR="00AB39B1" w:rsidRPr="0001785C" w:rsidRDefault="00AB39B1" w:rsidP="00AB39B1">
      <w:pPr>
        <w:spacing w:line="360" w:lineRule="auto"/>
        <w:jc w:val="both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Il soggetto partecipante alla procedura di gara prende visione ed accetta le sanzioni previste e di seguito elencate, in caso di mancata osservanza degli impegni in tema di anticorruzione assunti col presente Patto di integrità:</w:t>
      </w:r>
    </w:p>
    <w:p w:rsidR="00AB39B1" w:rsidRPr="0001785C" w:rsidRDefault="00AB39B1" w:rsidP="00AB39B1">
      <w:pPr>
        <w:numPr>
          <w:ilvl w:val="0"/>
          <w:numId w:val="9"/>
        </w:numPr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esclusione dalla procedura di gara in caso di mancata firma del presente patto e/o consegna dello stesso, unitamente all’offerta presentata nell’ambito della procedura di gara;</w:t>
      </w:r>
    </w:p>
    <w:p w:rsidR="00AB39B1" w:rsidRPr="0001785C" w:rsidRDefault="00AB39B1" w:rsidP="00AB39B1">
      <w:pPr>
        <w:numPr>
          <w:ilvl w:val="0"/>
          <w:numId w:val="9"/>
        </w:numPr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risoluzione o perdita del contratto;</w:t>
      </w:r>
    </w:p>
    <w:p w:rsidR="00AB39B1" w:rsidRPr="0001785C" w:rsidRDefault="00AB39B1" w:rsidP="00AB39B1">
      <w:pPr>
        <w:numPr>
          <w:ilvl w:val="0"/>
          <w:numId w:val="9"/>
        </w:numPr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escussione del deposito cauzionale;</w:t>
      </w:r>
    </w:p>
    <w:p w:rsidR="00AB39B1" w:rsidRPr="0001785C" w:rsidRDefault="00AB39B1" w:rsidP="00AB39B1">
      <w:pPr>
        <w:numPr>
          <w:ilvl w:val="0"/>
          <w:numId w:val="9"/>
        </w:numPr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escussione della cauzione definitiva di buona esecuzione del contratto, impregiudicata la prova dell’esistenza di un danno maggiore;</w:t>
      </w:r>
    </w:p>
    <w:p w:rsidR="00AB39B1" w:rsidRPr="0001785C" w:rsidRDefault="00AB39B1" w:rsidP="00AB39B1">
      <w:pPr>
        <w:numPr>
          <w:ilvl w:val="0"/>
          <w:numId w:val="9"/>
        </w:numPr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responsabilità per danno arrecato al Politecnico di Milano nella misura del 10% del valore del contratto (se non coperto dall’incameramento della cauzione definitiva sopra indicata), impregiudicata la prova dell’esistenza di un danno maggiore;</w:t>
      </w:r>
    </w:p>
    <w:p w:rsidR="00AB39B1" w:rsidRPr="0001785C" w:rsidRDefault="00AB39B1" w:rsidP="00AB39B1">
      <w:pPr>
        <w:numPr>
          <w:ilvl w:val="0"/>
          <w:numId w:val="9"/>
        </w:numPr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esclusione del concorrente dalle gare indette dal Politecnico di Milano per un periodo di tempo non inferiore a un anno e non superiore a 5 anni, determinato dall’Amministrazione di Ateneo in ragione della gravità dei fatti accertati e dell’entità economica del contratto;</w:t>
      </w:r>
    </w:p>
    <w:p w:rsidR="00AB39B1" w:rsidRPr="0001785C" w:rsidRDefault="00AB39B1" w:rsidP="00AB39B1">
      <w:pPr>
        <w:numPr>
          <w:ilvl w:val="0"/>
          <w:numId w:val="9"/>
        </w:numPr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segnalazione del fatto all’Autorità per la Vigilanza sui Contratti Pubblici ed alle competenti autorità;</w:t>
      </w:r>
    </w:p>
    <w:p w:rsidR="00AB39B1" w:rsidRPr="0001785C" w:rsidRDefault="00AB39B1" w:rsidP="00AB39B1">
      <w:pPr>
        <w:numPr>
          <w:ilvl w:val="0"/>
          <w:numId w:val="9"/>
        </w:numPr>
        <w:spacing w:line="360" w:lineRule="auto"/>
        <w:ind w:left="426" w:right="48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responsabilità per danno arrecato agli altri concorrenti della gara nella misura dell’1% del valore del contratto per ogni partecipante , sempre impregiudicata la prova dell’esistenza di un danno maggiore.</w:t>
      </w:r>
    </w:p>
    <w:p w:rsidR="00AB39B1" w:rsidRPr="0001785C" w:rsidRDefault="00AB39B1" w:rsidP="00AB39B1">
      <w:pPr>
        <w:tabs>
          <w:tab w:val="left" w:pos="5040"/>
        </w:tabs>
        <w:spacing w:line="360" w:lineRule="auto"/>
        <w:ind w:left="567" w:right="48"/>
        <w:rPr>
          <w:rFonts w:ascii="Georgia" w:hAnsi="Georgia"/>
          <w:sz w:val="16"/>
          <w:szCs w:val="16"/>
        </w:rPr>
      </w:pPr>
    </w:p>
    <w:p w:rsidR="00AB39B1" w:rsidRPr="0001785C" w:rsidRDefault="00AB39B1" w:rsidP="00AB39B1">
      <w:pPr>
        <w:spacing w:line="360" w:lineRule="auto"/>
        <w:jc w:val="both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  <w:r w:rsidRPr="0001785C">
        <w:rPr>
          <w:rFonts w:ascii="Georgia" w:hAnsi="Georgia"/>
          <w:sz w:val="22"/>
          <w:szCs w:val="22"/>
        </w:rPr>
        <w:t>Il presente patto di integrità esplica i suoi effetti fino al termine dell’esecuzione del contratto assegnato a seguito dell’espletamento della gara.</w:t>
      </w:r>
    </w:p>
    <w:p w:rsidR="00AB39B1" w:rsidRPr="0001785C" w:rsidRDefault="00AB39B1" w:rsidP="00AB39B1">
      <w:pPr>
        <w:spacing w:line="360" w:lineRule="auto"/>
        <w:jc w:val="both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Ogni controversia relativa all’interpretazione ed esecuzione del presente patto di integrità fra Politecnico di Milano e i concorrenti  e tra gli stessi concorrenti, sarà risolta dall’Autorità Giudiziaria competente.</w:t>
      </w: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rPr>
          <w:rFonts w:ascii="Georgia" w:hAnsi="Georgia"/>
          <w:sz w:val="16"/>
          <w:szCs w:val="16"/>
        </w:rPr>
      </w:pP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rPr>
          <w:rFonts w:ascii="Georgia" w:hAnsi="Georgia"/>
          <w:sz w:val="16"/>
          <w:szCs w:val="16"/>
        </w:rPr>
      </w:pP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jc w:val="center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ab/>
        <w:t>DIRETTORE GENERALE</w:t>
      </w: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jc w:val="center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ab/>
        <w:t>del POLITECNICO DI MILANO</w:t>
      </w:r>
    </w:p>
    <w:p w:rsidR="00AB39B1" w:rsidRPr="00D6487C" w:rsidRDefault="00AB39B1" w:rsidP="00AB39B1">
      <w:pPr>
        <w:tabs>
          <w:tab w:val="left" w:pos="5040"/>
        </w:tabs>
        <w:spacing w:line="360" w:lineRule="auto"/>
        <w:ind w:left="5103" w:right="48"/>
        <w:jc w:val="center"/>
        <w:rPr>
          <w:rFonts w:ascii="Georgia" w:hAnsi="Georgia"/>
          <w:sz w:val="18"/>
          <w:szCs w:val="18"/>
        </w:rPr>
      </w:pPr>
      <w:r w:rsidRPr="0001785C">
        <w:rPr>
          <w:rFonts w:ascii="Georgia" w:hAnsi="Georgia"/>
          <w:sz w:val="22"/>
          <w:szCs w:val="22"/>
        </w:rPr>
        <w:tab/>
      </w:r>
      <w:r w:rsidRPr="00D6487C">
        <w:rPr>
          <w:rFonts w:ascii="Georgia" w:hAnsi="Georgia"/>
          <w:sz w:val="18"/>
          <w:szCs w:val="18"/>
        </w:rPr>
        <w:t>(Il documento firmato digitalmente è a disposizione.)</w:t>
      </w:r>
    </w:p>
    <w:p w:rsidR="00AB39B1" w:rsidRPr="0001785C" w:rsidRDefault="00AB39B1" w:rsidP="00AB39B1">
      <w:pPr>
        <w:tabs>
          <w:tab w:val="left" w:pos="5040"/>
        </w:tabs>
        <w:spacing w:line="360" w:lineRule="auto"/>
        <w:ind w:left="567" w:right="48"/>
        <w:rPr>
          <w:rFonts w:ascii="Georgia" w:hAnsi="Georgia"/>
          <w:sz w:val="16"/>
          <w:szCs w:val="16"/>
        </w:rPr>
      </w:pP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lastRenderedPageBreak/>
        <w:t>Il Rappresentante Legale inoltre</w:t>
      </w:r>
      <w:r w:rsidRPr="0001785C">
        <w:rPr>
          <w:rFonts w:ascii="Georgia" w:hAnsi="Georgia"/>
          <w:b/>
          <w:sz w:val="22"/>
          <w:szCs w:val="22"/>
        </w:rPr>
        <w:t xml:space="preserve"> DICHIARA </w:t>
      </w: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rPr>
          <w:rFonts w:ascii="Georgia" w:hAnsi="Georgia"/>
          <w:sz w:val="22"/>
          <w:szCs w:val="22"/>
        </w:rPr>
      </w:pPr>
    </w:p>
    <w:p w:rsidR="00AB39B1" w:rsidRPr="0001785C" w:rsidRDefault="00AB39B1" w:rsidP="00AB39B1">
      <w:pPr>
        <w:numPr>
          <w:ilvl w:val="0"/>
          <w:numId w:val="11"/>
        </w:numPr>
        <w:tabs>
          <w:tab w:val="left" w:pos="1276"/>
        </w:tabs>
        <w:spacing w:line="360" w:lineRule="auto"/>
        <w:ind w:left="426" w:right="45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di essere edotto degli obblighi derivanti dal codice di comportamento rep. n. 2131 prot. n. 25402 del 26 giugno 2014 e dal codice etico rep. n. 1883 prot. n. 18525 del 6 luglio 2012, adottati dalla stazione appaltante disponibili al seguente indirizzo http://www.normativa.polimi.it/?id_sottoc=61, e si impegna, in caso di aggiudicazione, ad osservare e a far osservare ai propri dipendenti e collaboratori il suddetti codici, pena la risoluzione del contratto.</w:t>
      </w:r>
    </w:p>
    <w:p w:rsidR="00AB39B1" w:rsidRPr="0001785C" w:rsidRDefault="00AB39B1" w:rsidP="00AB39B1">
      <w:pPr>
        <w:tabs>
          <w:tab w:val="left" w:pos="1276"/>
        </w:tabs>
        <w:spacing w:line="360" w:lineRule="auto"/>
        <w:ind w:right="45"/>
        <w:jc w:val="both"/>
        <w:rPr>
          <w:rFonts w:ascii="Georgia" w:hAnsi="Georgia"/>
          <w:sz w:val="22"/>
          <w:szCs w:val="22"/>
        </w:rPr>
      </w:pPr>
    </w:p>
    <w:p w:rsidR="00AB39B1" w:rsidRPr="0001785C" w:rsidRDefault="00AB39B1" w:rsidP="00AB39B1">
      <w:pPr>
        <w:numPr>
          <w:ilvl w:val="0"/>
          <w:numId w:val="11"/>
        </w:numPr>
        <w:tabs>
          <w:tab w:val="left" w:pos="1276"/>
        </w:tabs>
        <w:spacing w:line="360" w:lineRule="auto"/>
        <w:ind w:left="426" w:right="45" w:hanging="426"/>
        <w:jc w:val="both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>ai sensi dell’art. 53 co. 16 ter D.Lgs. 165/2001 e s.m.i., di non avere concluso contratti di lavoro subordinato o autonomo e/o di non aver attribuito incarichi ad ex dipendenti che hanno esercitato poteri autoritativi o negoziali per conto del Politecnico per il triennio successivo alla cessazione del rapporto e si impegna, in caso di aggiudicazione, a non stipularli nel prossimo triennio.”</w:t>
      </w: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rPr>
          <w:rFonts w:ascii="Georgia" w:hAnsi="Georgia"/>
          <w:sz w:val="22"/>
          <w:szCs w:val="22"/>
        </w:rPr>
      </w:pPr>
    </w:p>
    <w:p w:rsidR="00AB39B1" w:rsidRPr="0001785C" w:rsidRDefault="00AB39B1" w:rsidP="00AB39B1">
      <w:pPr>
        <w:tabs>
          <w:tab w:val="left" w:pos="5040"/>
        </w:tabs>
        <w:spacing w:line="360" w:lineRule="auto"/>
        <w:ind w:right="48"/>
        <w:rPr>
          <w:rFonts w:ascii="Georgia" w:hAnsi="Georgia"/>
          <w:sz w:val="22"/>
          <w:szCs w:val="22"/>
        </w:rPr>
      </w:pPr>
    </w:p>
    <w:p w:rsidR="00B30A7E" w:rsidRDefault="00AB39B1" w:rsidP="00AB39B1">
      <w:pPr>
        <w:tabs>
          <w:tab w:val="left" w:pos="5040"/>
        </w:tabs>
        <w:spacing w:line="360" w:lineRule="auto"/>
        <w:ind w:right="48"/>
        <w:rPr>
          <w:rFonts w:ascii="Georgia" w:hAnsi="Georgia"/>
          <w:sz w:val="22"/>
          <w:szCs w:val="22"/>
        </w:rPr>
      </w:pPr>
      <w:r w:rsidRPr="0001785C">
        <w:rPr>
          <w:rFonts w:ascii="Georgia" w:hAnsi="Georgia"/>
          <w:sz w:val="22"/>
          <w:szCs w:val="22"/>
        </w:rPr>
        <w:tab/>
      </w:r>
      <w:r w:rsidRPr="0001785C">
        <w:rPr>
          <w:rFonts w:ascii="Georgia" w:hAnsi="Georgia"/>
          <w:sz w:val="22"/>
          <w:szCs w:val="22"/>
        </w:rPr>
        <w:tab/>
      </w:r>
      <w:r w:rsidRPr="0001785C">
        <w:rPr>
          <w:rFonts w:ascii="Georgia" w:hAnsi="Georgia"/>
          <w:sz w:val="22"/>
          <w:szCs w:val="22"/>
        </w:rPr>
        <w:tab/>
      </w:r>
      <w:r w:rsidRPr="0001785C">
        <w:rPr>
          <w:rFonts w:ascii="Georgia" w:hAnsi="Georgia"/>
          <w:sz w:val="22"/>
          <w:szCs w:val="22"/>
        </w:rPr>
        <w:tab/>
      </w:r>
      <w:r w:rsidRPr="0001785C">
        <w:rPr>
          <w:rFonts w:ascii="Georgia" w:hAnsi="Georgia"/>
          <w:sz w:val="22"/>
          <w:szCs w:val="22"/>
        </w:rPr>
        <w:tab/>
      </w:r>
      <w:r w:rsidRPr="0001785C">
        <w:rPr>
          <w:rFonts w:ascii="Georgia" w:hAnsi="Georgia"/>
          <w:sz w:val="22"/>
          <w:szCs w:val="22"/>
        </w:rPr>
        <w:tab/>
      </w:r>
      <w:r w:rsidR="000B16E3">
        <w:rPr>
          <w:rFonts w:ascii="Georgia" w:hAnsi="Georgia"/>
          <w:sz w:val="22"/>
          <w:szCs w:val="22"/>
        </w:rPr>
        <w:t>F</w:t>
      </w:r>
      <w:r w:rsidRPr="0001785C">
        <w:rPr>
          <w:rFonts w:ascii="Georgia" w:hAnsi="Georgia"/>
          <w:sz w:val="22"/>
          <w:szCs w:val="22"/>
        </w:rPr>
        <w:t>IRMA del Rappresentante legale</w:t>
      </w:r>
    </w:p>
    <w:p w:rsidR="00B30A7E" w:rsidRPr="0001785C" w:rsidRDefault="00B30A7E" w:rsidP="00AB39B1">
      <w:pPr>
        <w:tabs>
          <w:tab w:val="left" w:pos="5040"/>
        </w:tabs>
        <w:spacing w:line="360" w:lineRule="auto"/>
        <w:ind w:right="4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F.to digitalmente</w:t>
      </w:r>
    </w:p>
    <w:p w:rsidR="008B1CFD" w:rsidRPr="00AB39B1" w:rsidRDefault="00AB39B1" w:rsidP="00BC2968">
      <w:pPr>
        <w:tabs>
          <w:tab w:val="left" w:pos="5040"/>
        </w:tabs>
        <w:spacing w:line="360" w:lineRule="auto"/>
        <w:ind w:right="48"/>
      </w:pPr>
      <w:r w:rsidRPr="0001785C">
        <w:rPr>
          <w:rFonts w:ascii="Georgia" w:hAnsi="Georgia"/>
          <w:sz w:val="22"/>
          <w:szCs w:val="22"/>
        </w:rPr>
        <w:tab/>
      </w:r>
      <w:r w:rsidRPr="0001785C">
        <w:rPr>
          <w:rFonts w:ascii="Georgia" w:hAnsi="Georgia"/>
          <w:sz w:val="22"/>
          <w:szCs w:val="22"/>
        </w:rPr>
        <w:tab/>
      </w:r>
      <w:r w:rsidRPr="0001785C">
        <w:rPr>
          <w:rFonts w:ascii="Georgia" w:hAnsi="Georgia"/>
          <w:sz w:val="22"/>
          <w:szCs w:val="22"/>
        </w:rPr>
        <w:tab/>
      </w:r>
      <w:r w:rsidRPr="0001785C">
        <w:rPr>
          <w:rFonts w:ascii="Georgia" w:hAnsi="Georgia"/>
          <w:sz w:val="22"/>
          <w:szCs w:val="22"/>
        </w:rPr>
        <w:tab/>
      </w:r>
      <w:r w:rsidRPr="0001785C">
        <w:rPr>
          <w:rFonts w:ascii="Georgia" w:hAnsi="Georgia"/>
          <w:sz w:val="22"/>
          <w:szCs w:val="22"/>
        </w:rPr>
        <w:tab/>
      </w:r>
      <w:r w:rsidRPr="0001785C">
        <w:rPr>
          <w:rFonts w:ascii="Georgia" w:hAnsi="Georgia"/>
          <w:sz w:val="22"/>
          <w:szCs w:val="22"/>
        </w:rPr>
        <w:tab/>
      </w:r>
    </w:p>
    <w:sectPr w:rsidR="008B1CFD" w:rsidRPr="00AB39B1" w:rsidSect="001B2A2E">
      <w:footerReference w:type="default" r:id="rId8"/>
      <w:footerReference w:type="first" r:id="rId9"/>
      <w:pgSz w:w="11906" w:h="16838" w:code="9"/>
      <w:pgMar w:top="1418" w:right="1133" w:bottom="2336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A3" w:rsidRDefault="007A77A3">
      <w:r>
        <w:separator/>
      </w:r>
    </w:p>
  </w:endnote>
  <w:endnote w:type="continuationSeparator" w:id="0">
    <w:p w:rsidR="007A77A3" w:rsidRDefault="007A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52" w:rsidRPr="001B2A2E" w:rsidRDefault="001B2A2E">
    <w:pPr>
      <w:pStyle w:val="Pidipagina"/>
      <w:jc w:val="right"/>
      <w:rPr>
        <w:rFonts w:ascii="Georgia" w:hAnsi="Georgia"/>
        <w:sz w:val="16"/>
        <w:szCs w:val="16"/>
      </w:rPr>
    </w:pPr>
    <w:r w:rsidRPr="001B2A2E">
      <w:rPr>
        <w:rFonts w:ascii="Georgia" w:hAnsi="Georgia"/>
        <w:sz w:val="16"/>
        <w:szCs w:val="16"/>
      </w:rPr>
      <w:t xml:space="preserve">Allegato </w:t>
    </w:r>
    <w:r w:rsidR="00A1208C">
      <w:rPr>
        <w:rFonts w:ascii="Georgia" w:hAnsi="Georgia"/>
        <w:sz w:val="16"/>
        <w:szCs w:val="16"/>
      </w:rPr>
      <w:t>6</w:t>
    </w:r>
    <w:r w:rsidRPr="001B2A2E">
      <w:rPr>
        <w:rFonts w:ascii="Georgia" w:hAnsi="Georgia"/>
        <w:sz w:val="16"/>
        <w:szCs w:val="16"/>
      </w:rPr>
      <w:t xml:space="preserve"> - </w:t>
    </w:r>
    <w:r w:rsidR="00E31152" w:rsidRPr="001B2A2E">
      <w:rPr>
        <w:rFonts w:ascii="Georgia" w:hAnsi="Georgia"/>
        <w:sz w:val="16"/>
        <w:szCs w:val="16"/>
      </w:rPr>
      <w:t xml:space="preserve">Pag. </w:t>
    </w:r>
    <w:r w:rsidR="00E31152" w:rsidRPr="001B2A2E">
      <w:rPr>
        <w:rFonts w:ascii="Georgia" w:hAnsi="Georgia"/>
        <w:b/>
        <w:bCs/>
        <w:sz w:val="16"/>
        <w:szCs w:val="16"/>
      </w:rPr>
      <w:fldChar w:fldCharType="begin"/>
    </w:r>
    <w:r w:rsidR="00E31152" w:rsidRPr="001B2A2E">
      <w:rPr>
        <w:rFonts w:ascii="Georgia" w:hAnsi="Georgia"/>
        <w:b/>
        <w:bCs/>
        <w:sz w:val="16"/>
        <w:szCs w:val="16"/>
      </w:rPr>
      <w:instrText>PAGE</w:instrText>
    </w:r>
    <w:r w:rsidR="00E31152" w:rsidRPr="001B2A2E">
      <w:rPr>
        <w:rFonts w:ascii="Georgia" w:hAnsi="Georgia"/>
        <w:b/>
        <w:bCs/>
        <w:sz w:val="16"/>
        <w:szCs w:val="16"/>
      </w:rPr>
      <w:fldChar w:fldCharType="separate"/>
    </w:r>
    <w:r w:rsidR="00A1208C">
      <w:rPr>
        <w:rFonts w:ascii="Georgia" w:hAnsi="Georgia"/>
        <w:b/>
        <w:bCs/>
        <w:noProof/>
        <w:sz w:val="16"/>
        <w:szCs w:val="16"/>
      </w:rPr>
      <w:t>4</w:t>
    </w:r>
    <w:r w:rsidR="00E31152" w:rsidRPr="001B2A2E">
      <w:rPr>
        <w:rFonts w:ascii="Georgia" w:hAnsi="Georgia"/>
        <w:b/>
        <w:bCs/>
        <w:sz w:val="16"/>
        <w:szCs w:val="16"/>
      </w:rPr>
      <w:fldChar w:fldCharType="end"/>
    </w:r>
    <w:r w:rsidR="00E31152" w:rsidRPr="001B2A2E">
      <w:rPr>
        <w:rFonts w:ascii="Georgia" w:hAnsi="Georgia"/>
        <w:sz w:val="16"/>
        <w:szCs w:val="16"/>
      </w:rPr>
      <w:t xml:space="preserve"> a </w:t>
    </w:r>
    <w:r w:rsidR="00E31152" w:rsidRPr="001B2A2E">
      <w:rPr>
        <w:rFonts w:ascii="Georgia" w:hAnsi="Georgia"/>
        <w:b/>
        <w:bCs/>
        <w:sz w:val="16"/>
        <w:szCs w:val="16"/>
      </w:rPr>
      <w:fldChar w:fldCharType="begin"/>
    </w:r>
    <w:r w:rsidR="00E31152" w:rsidRPr="001B2A2E">
      <w:rPr>
        <w:rFonts w:ascii="Georgia" w:hAnsi="Georgia"/>
        <w:b/>
        <w:bCs/>
        <w:sz w:val="16"/>
        <w:szCs w:val="16"/>
      </w:rPr>
      <w:instrText>NUMPAGES</w:instrText>
    </w:r>
    <w:r w:rsidR="00E31152" w:rsidRPr="001B2A2E">
      <w:rPr>
        <w:rFonts w:ascii="Georgia" w:hAnsi="Georgia"/>
        <w:b/>
        <w:bCs/>
        <w:sz w:val="16"/>
        <w:szCs w:val="16"/>
      </w:rPr>
      <w:fldChar w:fldCharType="separate"/>
    </w:r>
    <w:r w:rsidR="00A1208C">
      <w:rPr>
        <w:rFonts w:ascii="Georgia" w:hAnsi="Georgia"/>
        <w:b/>
        <w:bCs/>
        <w:noProof/>
        <w:sz w:val="16"/>
        <w:szCs w:val="16"/>
      </w:rPr>
      <w:t>4</w:t>
    </w:r>
    <w:r w:rsidR="00E31152" w:rsidRPr="001B2A2E">
      <w:rPr>
        <w:rFonts w:ascii="Georgia" w:hAnsi="Georgia"/>
        <w:b/>
        <w:bCs/>
        <w:sz w:val="16"/>
        <w:szCs w:val="16"/>
      </w:rPr>
      <w:fldChar w:fldCharType="end"/>
    </w:r>
  </w:p>
  <w:p w:rsidR="004D32B7" w:rsidRDefault="004D32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52" w:rsidRPr="001B2A2E" w:rsidRDefault="001B2A2E">
    <w:pPr>
      <w:pStyle w:val="Pidipagina"/>
      <w:jc w:val="right"/>
      <w:rPr>
        <w:rFonts w:ascii="Georgia" w:hAnsi="Georgia"/>
        <w:sz w:val="16"/>
        <w:szCs w:val="16"/>
      </w:rPr>
    </w:pPr>
    <w:r w:rsidRPr="001B2A2E">
      <w:rPr>
        <w:rFonts w:ascii="Georgia" w:hAnsi="Georgia"/>
        <w:sz w:val="16"/>
        <w:szCs w:val="16"/>
      </w:rPr>
      <w:t xml:space="preserve">Allegato </w:t>
    </w:r>
    <w:r w:rsidR="00A1208C">
      <w:rPr>
        <w:rFonts w:ascii="Georgia" w:hAnsi="Georgia"/>
        <w:sz w:val="16"/>
        <w:szCs w:val="16"/>
      </w:rPr>
      <w:t>6</w:t>
    </w:r>
    <w:r w:rsidRPr="001B2A2E">
      <w:rPr>
        <w:rFonts w:ascii="Georgia" w:hAnsi="Georgia"/>
        <w:sz w:val="16"/>
        <w:szCs w:val="16"/>
      </w:rPr>
      <w:t xml:space="preserve"> - </w:t>
    </w:r>
    <w:r w:rsidR="00E31152" w:rsidRPr="001B2A2E">
      <w:rPr>
        <w:rFonts w:ascii="Georgia" w:hAnsi="Georgia"/>
        <w:sz w:val="16"/>
        <w:szCs w:val="16"/>
      </w:rPr>
      <w:t xml:space="preserve">Pag. </w:t>
    </w:r>
    <w:r w:rsidR="00E31152" w:rsidRPr="001B2A2E">
      <w:rPr>
        <w:rFonts w:ascii="Georgia" w:hAnsi="Georgia"/>
        <w:b/>
        <w:bCs/>
        <w:sz w:val="16"/>
        <w:szCs w:val="16"/>
      </w:rPr>
      <w:fldChar w:fldCharType="begin"/>
    </w:r>
    <w:r w:rsidR="00E31152" w:rsidRPr="001B2A2E">
      <w:rPr>
        <w:rFonts w:ascii="Georgia" w:hAnsi="Georgia"/>
        <w:b/>
        <w:bCs/>
        <w:sz w:val="16"/>
        <w:szCs w:val="16"/>
      </w:rPr>
      <w:instrText>PAGE</w:instrText>
    </w:r>
    <w:r w:rsidR="00E31152" w:rsidRPr="001B2A2E">
      <w:rPr>
        <w:rFonts w:ascii="Georgia" w:hAnsi="Georgia"/>
        <w:b/>
        <w:bCs/>
        <w:sz w:val="16"/>
        <w:szCs w:val="16"/>
      </w:rPr>
      <w:fldChar w:fldCharType="separate"/>
    </w:r>
    <w:r w:rsidR="00A1208C">
      <w:rPr>
        <w:rFonts w:ascii="Georgia" w:hAnsi="Georgia"/>
        <w:b/>
        <w:bCs/>
        <w:noProof/>
        <w:sz w:val="16"/>
        <w:szCs w:val="16"/>
      </w:rPr>
      <w:t>1</w:t>
    </w:r>
    <w:r w:rsidR="00E31152" w:rsidRPr="001B2A2E">
      <w:rPr>
        <w:rFonts w:ascii="Georgia" w:hAnsi="Georgia"/>
        <w:b/>
        <w:bCs/>
        <w:sz w:val="16"/>
        <w:szCs w:val="16"/>
      </w:rPr>
      <w:fldChar w:fldCharType="end"/>
    </w:r>
    <w:r w:rsidR="00E31152" w:rsidRPr="001B2A2E">
      <w:rPr>
        <w:rFonts w:ascii="Georgia" w:hAnsi="Georgia"/>
        <w:sz w:val="16"/>
        <w:szCs w:val="16"/>
      </w:rPr>
      <w:t xml:space="preserve"> a </w:t>
    </w:r>
    <w:r w:rsidR="00E31152" w:rsidRPr="001B2A2E">
      <w:rPr>
        <w:rFonts w:ascii="Georgia" w:hAnsi="Georgia"/>
        <w:b/>
        <w:bCs/>
        <w:sz w:val="16"/>
        <w:szCs w:val="16"/>
      </w:rPr>
      <w:fldChar w:fldCharType="begin"/>
    </w:r>
    <w:r w:rsidR="00E31152" w:rsidRPr="001B2A2E">
      <w:rPr>
        <w:rFonts w:ascii="Georgia" w:hAnsi="Georgia"/>
        <w:b/>
        <w:bCs/>
        <w:sz w:val="16"/>
        <w:szCs w:val="16"/>
      </w:rPr>
      <w:instrText>NUMPAGES</w:instrText>
    </w:r>
    <w:r w:rsidR="00E31152" w:rsidRPr="001B2A2E">
      <w:rPr>
        <w:rFonts w:ascii="Georgia" w:hAnsi="Georgia"/>
        <w:b/>
        <w:bCs/>
        <w:sz w:val="16"/>
        <w:szCs w:val="16"/>
      </w:rPr>
      <w:fldChar w:fldCharType="separate"/>
    </w:r>
    <w:r w:rsidR="00A1208C">
      <w:rPr>
        <w:rFonts w:ascii="Georgia" w:hAnsi="Georgia"/>
        <w:b/>
        <w:bCs/>
        <w:noProof/>
        <w:sz w:val="16"/>
        <w:szCs w:val="16"/>
      </w:rPr>
      <w:t>4</w:t>
    </w:r>
    <w:r w:rsidR="00E31152" w:rsidRPr="001B2A2E">
      <w:rPr>
        <w:rFonts w:ascii="Georgia" w:hAnsi="Georgia"/>
        <w:b/>
        <w:bCs/>
        <w:sz w:val="16"/>
        <w:szCs w:val="16"/>
      </w:rPr>
      <w:fldChar w:fldCharType="end"/>
    </w:r>
  </w:p>
  <w:p w:rsidR="00E31152" w:rsidRDefault="00E311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A3" w:rsidRDefault="007A77A3">
      <w:r>
        <w:separator/>
      </w:r>
    </w:p>
  </w:footnote>
  <w:footnote w:type="continuationSeparator" w:id="0">
    <w:p w:rsidR="007A77A3" w:rsidRDefault="007A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AC9"/>
    <w:multiLevelType w:val="hybridMultilevel"/>
    <w:tmpl w:val="5C686496"/>
    <w:lvl w:ilvl="0" w:tplc="30E8A0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B7412"/>
    <w:multiLevelType w:val="hybridMultilevel"/>
    <w:tmpl w:val="B32E59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EE61E6"/>
    <w:multiLevelType w:val="hybridMultilevel"/>
    <w:tmpl w:val="B32E59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D5E26BE"/>
    <w:multiLevelType w:val="hybridMultilevel"/>
    <w:tmpl w:val="B32E59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E73064"/>
    <w:multiLevelType w:val="hybridMultilevel"/>
    <w:tmpl w:val="4F4A4AF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D94360"/>
    <w:multiLevelType w:val="hybridMultilevel"/>
    <w:tmpl w:val="9E62A370"/>
    <w:lvl w:ilvl="0" w:tplc="3C66A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BD0381"/>
    <w:multiLevelType w:val="hybridMultilevel"/>
    <w:tmpl w:val="1C3CA2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E5703"/>
    <w:multiLevelType w:val="hybridMultilevel"/>
    <w:tmpl w:val="B32E59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8219F1"/>
    <w:multiLevelType w:val="hybridMultilevel"/>
    <w:tmpl w:val="D368C1F2"/>
    <w:lvl w:ilvl="0" w:tplc="E6B07A2E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21CAB488">
      <w:start w:val="8"/>
      <w:numFmt w:val="bullet"/>
      <w:lvlText w:val="-"/>
      <w:lvlJc w:val="left"/>
      <w:pPr>
        <w:ind w:left="1797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9A36A9E"/>
    <w:multiLevelType w:val="hybridMultilevel"/>
    <w:tmpl w:val="54CC7F6C"/>
    <w:lvl w:ilvl="0" w:tplc="C9E29E9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78970D7A"/>
    <w:multiLevelType w:val="hybridMultilevel"/>
    <w:tmpl w:val="B32E59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3"/>
    <w:rsid w:val="000224AA"/>
    <w:rsid w:val="00023865"/>
    <w:rsid w:val="0002605A"/>
    <w:rsid w:val="0004062C"/>
    <w:rsid w:val="000418A3"/>
    <w:rsid w:val="00043977"/>
    <w:rsid w:val="000475E4"/>
    <w:rsid w:val="00047D26"/>
    <w:rsid w:val="00063586"/>
    <w:rsid w:val="0008209E"/>
    <w:rsid w:val="000A7B32"/>
    <w:rsid w:val="000B16E3"/>
    <w:rsid w:val="000C344A"/>
    <w:rsid w:val="000C7F55"/>
    <w:rsid w:val="000D5323"/>
    <w:rsid w:val="00112070"/>
    <w:rsid w:val="0011435D"/>
    <w:rsid w:val="00134B71"/>
    <w:rsid w:val="0017649F"/>
    <w:rsid w:val="0018284D"/>
    <w:rsid w:val="001A389D"/>
    <w:rsid w:val="001A61AE"/>
    <w:rsid w:val="001B2A2E"/>
    <w:rsid w:val="00221173"/>
    <w:rsid w:val="002363E8"/>
    <w:rsid w:val="00236B65"/>
    <w:rsid w:val="00253982"/>
    <w:rsid w:val="00266714"/>
    <w:rsid w:val="00283180"/>
    <w:rsid w:val="0028462A"/>
    <w:rsid w:val="002919CD"/>
    <w:rsid w:val="002A6E93"/>
    <w:rsid w:val="002C0B11"/>
    <w:rsid w:val="002C3CAB"/>
    <w:rsid w:val="002E17B4"/>
    <w:rsid w:val="002F1C21"/>
    <w:rsid w:val="00317512"/>
    <w:rsid w:val="00317DC8"/>
    <w:rsid w:val="003233E0"/>
    <w:rsid w:val="00340EC1"/>
    <w:rsid w:val="00364BF9"/>
    <w:rsid w:val="003706B8"/>
    <w:rsid w:val="00372273"/>
    <w:rsid w:val="00380CB7"/>
    <w:rsid w:val="003845AC"/>
    <w:rsid w:val="00397A8C"/>
    <w:rsid w:val="003B21B5"/>
    <w:rsid w:val="003C0088"/>
    <w:rsid w:val="003D056F"/>
    <w:rsid w:val="003D1164"/>
    <w:rsid w:val="003E5E98"/>
    <w:rsid w:val="003F3856"/>
    <w:rsid w:val="00424EF7"/>
    <w:rsid w:val="00425BD5"/>
    <w:rsid w:val="00436AE5"/>
    <w:rsid w:val="0044198F"/>
    <w:rsid w:val="0044215C"/>
    <w:rsid w:val="004539E0"/>
    <w:rsid w:val="00466A75"/>
    <w:rsid w:val="004753F8"/>
    <w:rsid w:val="004A446C"/>
    <w:rsid w:val="004C4B7B"/>
    <w:rsid w:val="004C756E"/>
    <w:rsid w:val="004D32B7"/>
    <w:rsid w:val="004D330F"/>
    <w:rsid w:val="005342EE"/>
    <w:rsid w:val="00547B31"/>
    <w:rsid w:val="005A7F95"/>
    <w:rsid w:val="005D4B88"/>
    <w:rsid w:val="006702B2"/>
    <w:rsid w:val="00672252"/>
    <w:rsid w:val="006A0412"/>
    <w:rsid w:val="00743182"/>
    <w:rsid w:val="00752ADA"/>
    <w:rsid w:val="00785804"/>
    <w:rsid w:val="007978CC"/>
    <w:rsid w:val="007A6147"/>
    <w:rsid w:val="007A77A3"/>
    <w:rsid w:val="007B5020"/>
    <w:rsid w:val="007C24C3"/>
    <w:rsid w:val="007D67F9"/>
    <w:rsid w:val="008124B3"/>
    <w:rsid w:val="00813127"/>
    <w:rsid w:val="00840B75"/>
    <w:rsid w:val="00855F29"/>
    <w:rsid w:val="00863953"/>
    <w:rsid w:val="008B1CFD"/>
    <w:rsid w:val="008C502E"/>
    <w:rsid w:val="008D3365"/>
    <w:rsid w:val="008D54D0"/>
    <w:rsid w:val="0092362F"/>
    <w:rsid w:val="00933F6D"/>
    <w:rsid w:val="00941C79"/>
    <w:rsid w:val="009425F8"/>
    <w:rsid w:val="00947F36"/>
    <w:rsid w:val="009641F6"/>
    <w:rsid w:val="0097334D"/>
    <w:rsid w:val="0099523E"/>
    <w:rsid w:val="009A02F7"/>
    <w:rsid w:val="009C2329"/>
    <w:rsid w:val="00A0182D"/>
    <w:rsid w:val="00A1208C"/>
    <w:rsid w:val="00A22358"/>
    <w:rsid w:val="00A30A01"/>
    <w:rsid w:val="00A336C7"/>
    <w:rsid w:val="00A55E2C"/>
    <w:rsid w:val="00A57E64"/>
    <w:rsid w:val="00A90EA1"/>
    <w:rsid w:val="00AB39B1"/>
    <w:rsid w:val="00AE4559"/>
    <w:rsid w:val="00B05B3B"/>
    <w:rsid w:val="00B30A7E"/>
    <w:rsid w:val="00B37A4B"/>
    <w:rsid w:val="00B867FD"/>
    <w:rsid w:val="00B87731"/>
    <w:rsid w:val="00BA4320"/>
    <w:rsid w:val="00BC2968"/>
    <w:rsid w:val="00BD67AD"/>
    <w:rsid w:val="00BF1898"/>
    <w:rsid w:val="00C01E22"/>
    <w:rsid w:val="00C10225"/>
    <w:rsid w:val="00C40B09"/>
    <w:rsid w:val="00C42947"/>
    <w:rsid w:val="00C62D01"/>
    <w:rsid w:val="00C653A8"/>
    <w:rsid w:val="00C6759D"/>
    <w:rsid w:val="00C70D5C"/>
    <w:rsid w:val="00C75DED"/>
    <w:rsid w:val="00C81DA0"/>
    <w:rsid w:val="00C86DE0"/>
    <w:rsid w:val="00C94346"/>
    <w:rsid w:val="00C94884"/>
    <w:rsid w:val="00CA5B5B"/>
    <w:rsid w:val="00CA6069"/>
    <w:rsid w:val="00CC3BA4"/>
    <w:rsid w:val="00CC6513"/>
    <w:rsid w:val="00CF120C"/>
    <w:rsid w:val="00D11DEE"/>
    <w:rsid w:val="00D267EB"/>
    <w:rsid w:val="00D4751A"/>
    <w:rsid w:val="00D662B3"/>
    <w:rsid w:val="00DB5DBE"/>
    <w:rsid w:val="00DC1ADA"/>
    <w:rsid w:val="00DD2223"/>
    <w:rsid w:val="00DF0254"/>
    <w:rsid w:val="00E31152"/>
    <w:rsid w:val="00E41C34"/>
    <w:rsid w:val="00E557B0"/>
    <w:rsid w:val="00E869AA"/>
    <w:rsid w:val="00EE0B19"/>
    <w:rsid w:val="00EF28F6"/>
    <w:rsid w:val="00F023DE"/>
    <w:rsid w:val="00F16793"/>
    <w:rsid w:val="00F411B9"/>
    <w:rsid w:val="00F63AE5"/>
    <w:rsid w:val="00F827D6"/>
    <w:rsid w:val="00F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2D640F"/>
  <w15:docId w15:val="{DAB10079-C69F-4A41-A4A3-F704E6AF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styleId="Rientrocorpodeltesto2">
    <w:name w:val="Body Text Indent 2"/>
    <w:basedOn w:val="Normale"/>
    <w:pPr>
      <w:ind w:left="284"/>
      <w:jc w:val="both"/>
    </w:pPr>
    <w:rPr>
      <w:sz w:val="22"/>
      <w:szCs w:val="20"/>
    </w:rPr>
  </w:style>
  <w:style w:type="paragraph" w:styleId="Testodelblocco">
    <w:name w:val="Block Text"/>
    <w:basedOn w:val="Normale"/>
    <w:pPr>
      <w:ind w:left="284" w:right="-143"/>
      <w:jc w:val="both"/>
    </w:pPr>
    <w:rPr>
      <w:sz w:val="22"/>
      <w:szCs w:val="20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paragraph" w:styleId="Rientrocorpodeltesto">
    <w:name w:val="Body Text Indent"/>
    <w:basedOn w:val="Normale"/>
    <w:pPr>
      <w:ind w:left="284"/>
    </w:pPr>
    <w:rPr>
      <w:sz w:val="22"/>
      <w:szCs w:val="20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customStyle="1" w:styleId="Indirizzo">
    <w:name w:val="Indirizzo"/>
    <w:basedOn w:val="Normale"/>
    <w:next w:val="Normale"/>
    <w:pPr>
      <w:ind w:left="5216" w:right="1134"/>
      <w:jc w:val="both"/>
    </w:pPr>
    <w:rPr>
      <w:szCs w:val="20"/>
    </w:rPr>
  </w:style>
  <w:style w:type="paragraph" w:styleId="Testofumetto">
    <w:name w:val="Balloon Text"/>
    <w:basedOn w:val="Normale"/>
    <w:semiHidden/>
    <w:rsid w:val="00CC3BA4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547B31"/>
    <w:pPr>
      <w:spacing w:after="120"/>
    </w:pPr>
  </w:style>
  <w:style w:type="paragraph" w:styleId="NormaleWeb">
    <w:name w:val="Normal (Web)"/>
    <w:basedOn w:val="Normale"/>
    <w:uiPriority w:val="99"/>
    <w:unhideWhenUsed/>
    <w:rsid w:val="00C40B09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C40B09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4D32B7"/>
    <w:rPr>
      <w:rFonts w:ascii="Arial" w:hAnsi="Arial"/>
      <w:sz w:val="14"/>
      <w:szCs w:val="24"/>
    </w:rPr>
  </w:style>
  <w:style w:type="paragraph" w:styleId="Paragrafoelenco">
    <w:name w:val="List Paragraph"/>
    <w:basedOn w:val="Normale"/>
    <w:uiPriority w:val="34"/>
    <w:qFormat/>
    <w:rsid w:val="00AB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B80D-0EE5-4D0C-8237-73212100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Roberta Riboldi</dc:creator>
  <cp:lastModifiedBy>Roberta Riboldi</cp:lastModifiedBy>
  <cp:revision>5</cp:revision>
  <cp:lastPrinted>2014-11-05T09:38:00Z</cp:lastPrinted>
  <dcterms:created xsi:type="dcterms:W3CDTF">2016-05-27T14:15:00Z</dcterms:created>
  <dcterms:modified xsi:type="dcterms:W3CDTF">2017-07-17T17:40:00Z</dcterms:modified>
</cp:coreProperties>
</file>