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69" w:rsidRPr="00EE6769" w:rsidRDefault="00EE6769" w:rsidP="00EE6769">
      <w:pPr>
        <w:autoSpaceDE w:val="0"/>
        <w:autoSpaceDN w:val="0"/>
        <w:spacing w:after="0" w:line="240" w:lineRule="auto"/>
        <w:ind w:firstLine="5954"/>
        <w:rPr>
          <w:rFonts w:ascii="Georgia" w:eastAsia="Times New Roman" w:hAnsi="Georgia"/>
          <w:lang w:eastAsia="it-IT"/>
        </w:rPr>
      </w:pPr>
      <w:r w:rsidRPr="00EE6769">
        <w:rPr>
          <w:rFonts w:ascii="Georgia" w:eastAsia="Times New Roman" w:hAnsi="Georgia"/>
          <w:lang w:eastAsia="it-IT"/>
        </w:rPr>
        <w:t>Spett.le</w:t>
      </w:r>
    </w:p>
    <w:p w:rsidR="00EE6769" w:rsidRPr="00EE6769" w:rsidRDefault="00EE6769" w:rsidP="00EE6769">
      <w:pPr>
        <w:autoSpaceDE w:val="0"/>
        <w:autoSpaceDN w:val="0"/>
        <w:spacing w:after="0" w:line="240" w:lineRule="auto"/>
        <w:ind w:firstLine="5954"/>
        <w:rPr>
          <w:rFonts w:ascii="Georgia" w:eastAsia="Times New Roman" w:hAnsi="Georgia"/>
          <w:lang w:eastAsia="it-IT"/>
        </w:rPr>
      </w:pPr>
      <w:r w:rsidRPr="00EE6769">
        <w:rPr>
          <w:rFonts w:ascii="Georgia" w:eastAsia="Times New Roman" w:hAnsi="Georgia"/>
          <w:lang w:eastAsia="it-IT"/>
        </w:rPr>
        <w:t>Politecnico di Milano</w:t>
      </w:r>
    </w:p>
    <w:p w:rsidR="00EE6769" w:rsidRPr="00EE6769" w:rsidRDefault="00EE6769" w:rsidP="00EE6769">
      <w:pPr>
        <w:autoSpaceDE w:val="0"/>
        <w:autoSpaceDN w:val="0"/>
        <w:spacing w:after="0" w:line="240" w:lineRule="auto"/>
        <w:ind w:firstLine="5954"/>
        <w:rPr>
          <w:rFonts w:ascii="Georgia" w:eastAsia="Times New Roman" w:hAnsi="Georgia"/>
          <w:lang w:eastAsia="it-IT"/>
        </w:rPr>
      </w:pPr>
      <w:r w:rsidRPr="00EE6769">
        <w:rPr>
          <w:rFonts w:ascii="Georgia" w:eastAsia="Times New Roman" w:hAnsi="Georgia"/>
          <w:lang w:eastAsia="it-IT"/>
        </w:rPr>
        <w:t>Alla cortese attenzione del</w:t>
      </w:r>
    </w:p>
    <w:p w:rsidR="00EE6769" w:rsidRPr="00EE6769" w:rsidRDefault="00EE6769" w:rsidP="00EE6769">
      <w:pPr>
        <w:autoSpaceDE w:val="0"/>
        <w:autoSpaceDN w:val="0"/>
        <w:spacing w:after="0" w:line="240" w:lineRule="auto"/>
        <w:ind w:firstLine="5954"/>
        <w:rPr>
          <w:rFonts w:ascii="Georgia" w:eastAsia="Times New Roman" w:hAnsi="Georgia"/>
          <w:lang w:eastAsia="it-IT"/>
        </w:rPr>
      </w:pPr>
      <w:r w:rsidRPr="00EE6769">
        <w:rPr>
          <w:rFonts w:ascii="Georgia" w:eastAsia="Times New Roman" w:hAnsi="Georgia"/>
          <w:lang w:eastAsia="it-IT"/>
        </w:rPr>
        <w:t>Responsabile unico del procedimento</w:t>
      </w:r>
    </w:p>
    <w:p w:rsidR="00EE6769" w:rsidRPr="00EE6769" w:rsidRDefault="00EE6769" w:rsidP="00EE6769">
      <w:pPr>
        <w:autoSpaceDE w:val="0"/>
        <w:autoSpaceDN w:val="0"/>
        <w:spacing w:before="120" w:after="120" w:line="240" w:lineRule="auto"/>
        <w:jc w:val="center"/>
        <w:rPr>
          <w:rFonts w:ascii="Georgia" w:eastAsia="Times New Roman" w:hAnsi="Georgia"/>
          <w:b/>
          <w:sz w:val="24"/>
          <w:szCs w:val="24"/>
          <w:lang w:eastAsia="it-IT"/>
        </w:rPr>
      </w:pPr>
    </w:p>
    <w:p w:rsidR="00EE6769" w:rsidRPr="00EE6769" w:rsidRDefault="00EE6769" w:rsidP="00EE6769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EE6769" w:rsidRPr="00EE6769" w:rsidRDefault="00EE6769" w:rsidP="00EE6769">
      <w:pPr>
        <w:autoSpaceDE w:val="0"/>
        <w:autoSpaceDN w:val="0"/>
        <w:spacing w:before="120" w:after="120" w:line="360" w:lineRule="auto"/>
        <w:jc w:val="center"/>
        <w:rPr>
          <w:rFonts w:ascii="Georgia" w:eastAsia="Times New Roman" w:hAnsi="Georgia" w:cs="Arial"/>
          <w:b/>
          <w:sz w:val="24"/>
          <w:szCs w:val="24"/>
          <w:lang w:eastAsia="it-IT"/>
        </w:rPr>
      </w:pPr>
      <w:r w:rsidRPr="00EE6769">
        <w:rPr>
          <w:rFonts w:ascii="Georgia" w:eastAsia="Times New Roman" w:hAnsi="Georgia" w:cs="Arial"/>
          <w:b/>
          <w:sz w:val="24"/>
          <w:szCs w:val="24"/>
          <w:lang w:eastAsia="it-IT"/>
        </w:rPr>
        <w:t>ALLEGATO 2</w:t>
      </w:r>
    </w:p>
    <w:p w:rsidR="00EE6769" w:rsidRPr="00EE6769" w:rsidRDefault="00EE6769" w:rsidP="00EE6769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DICHIARAZIONE SOSTITUTIVA DEL CERTIFICATO DI ISCRIZIONE ALLA CAMERA DI COMMERCIO INDUSTRIA ARTIGIANATO AGRICOLTURA</w:t>
      </w: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t>(resa ai sensi dell’art. 46 Testo unico delle disposizioni legislative e regolamentari in materia di documentazione amministrativa n. 445/2000).</w:t>
      </w:r>
    </w:p>
    <w:p w:rsidR="00EE6769" w:rsidRPr="00EE6769" w:rsidRDefault="00EE6769" w:rsidP="00EE6769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 w:cs="Arial"/>
          <w:snapToGrid w:val="0"/>
        </w:rPr>
      </w:pPr>
    </w:p>
    <w:p w:rsidR="00A43345" w:rsidRPr="005A61C3" w:rsidRDefault="00A43345" w:rsidP="00A43345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</w:rPr>
      </w:pPr>
      <w:r w:rsidRPr="0003529E">
        <w:rPr>
          <w:rFonts w:ascii="Georgia" w:hAnsi="Georgia"/>
          <w:b/>
          <w:snapToGrid w:val="0"/>
        </w:rPr>
        <w:t>Oggetto</w:t>
      </w:r>
      <w:r w:rsidRPr="0003529E">
        <w:rPr>
          <w:rFonts w:ascii="Georgia" w:hAnsi="Georgia"/>
          <w:snapToGrid w:val="0"/>
        </w:rPr>
        <w:t xml:space="preserve">: </w:t>
      </w:r>
      <w:r w:rsidRPr="005A61C3">
        <w:rPr>
          <w:rFonts w:ascii="Georgia" w:hAnsi="Georgia"/>
          <w:snapToGrid w:val="0"/>
        </w:rPr>
        <w:t>Procedura aperta per i lavori di rifacimento dell’involucro dell’Edificio 20 sede del D.E.I.B. - Dipartimento Elettronica, Informazione e Bioingegneria presso il Campus Bassini del Politecnico di Milano</w:t>
      </w:r>
    </w:p>
    <w:p w:rsidR="00A43345" w:rsidRPr="005A61C3" w:rsidRDefault="00A43345" w:rsidP="00A43345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both"/>
        <w:rPr>
          <w:rFonts w:ascii="Georgia" w:hAnsi="Georgia"/>
          <w:snapToGrid w:val="0"/>
        </w:rPr>
      </w:pPr>
      <w:r w:rsidRPr="005A61C3">
        <w:rPr>
          <w:rFonts w:ascii="Georgia" w:hAnsi="Georgia"/>
          <w:snapToGrid w:val="0"/>
        </w:rPr>
        <w:t>CODICE LAVORO: 1678_11</w:t>
      </w:r>
      <w:r>
        <w:rPr>
          <w:rFonts w:ascii="Georgia" w:hAnsi="Georgia"/>
          <w:snapToGrid w:val="0"/>
        </w:rPr>
        <w:t xml:space="preserve"> - </w:t>
      </w:r>
      <w:r w:rsidRPr="005A61C3">
        <w:rPr>
          <w:rFonts w:ascii="Georgia" w:hAnsi="Georgia"/>
          <w:snapToGrid w:val="0"/>
        </w:rPr>
        <w:t>CIG: 715363672C</w:t>
      </w:r>
      <w:r>
        <w:rPr>
          <w:rFonts w:ascii="Georgia" w:hAnsi="Georgia"/>
          <w:snapToGrid w:val="0"/>
        </w:rPr>
        <w:t xml:space="preserve"> - </w:t>
      </w:r>
      <w:r w:rsidRPr="005A61C3">
        <w:rPr>
          <w:rFonts w:ascii="Georgia" w:hAnsi="Georgia"/>
          <w:snapToGrid w:val="0"/>
        </w:rPr>
        <w:t>CUP: D41E14000760005</w:t>
      </w: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firstLine="3"/>
        <w:rPr>
          <w:rFonts w:ascii="Georgia" w:hAnsi="Georgia" w:cs="Arial"/>
          <w:b/>
          <w:color w:val="000000"/>
        </w:rPr>
      </w:pPr>
      <w:r w:rsidRPr="00EE6769">
        <w:rPr>
          <w:rFonts w:ascii="Georgia" w:hAnsi="Georgia" w:cs="Arial"/>
          <w:b/>
          <w:color w:val="000000"/>
          <w:highlight w:val="yellow"/>
        </w:rPr>
        <w:t xml:space="preserve">Compilare tutte le sezioni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Il/La sottoscritt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nat__ a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Il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Residente a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Via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Nella sua qualità di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2235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Dell’impresa</w:t>
            </w:r>
          </w:p>
        </w:tc>
        <w:tc>
          <w:tcPr>
            <w:tcW w:w="7543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firstLine="3"/>
        <w:rPr>
          <w:rFonts w:ascii="Georgia" w:hAnsi="Georgia" w:cs="Arial"/>
          <w:b/>
          <w:color w:val="000000"/>
        </w:rPr>
      </w:pPr>
    </w:p>
    <w:p w:rsidR="00EE6769" w:rsidRPr="00EE6769" w:rsidRDefault="00EE6769" w:rsidP="00EE6769">
      <w:pPr>
        <w:widowControl w:val="0"/>
        <w:tabs>
          <w:tab w:val="left" w:pos="540"/>
          <w:tab w:val="left" w:pos="9180"/>
        </w:tabs>
        <w:spacing w:after="120" w:line="360" w:lineRule="auto"/>
        <w:ind w:right="98"/>
        <w:jc w:val="center"/>
        <w:rPr>
          <w:rFonts w:ascii="Georgia" w:hAnsi="Georgia" w:cs="Arial"/>
          <w:b/>
          <w:snapToGrid w:val="0"/>
        </w:rPr>
      </w:pPr>
      <w:r w:rsidRPr="00EE6769">
        <w:rPr>
          <w:rFonts w:ascii="Georgia" w:hAnsi="Georgia" w:cs="Arial"/>
          <w:b/>
          <w:snapToGrid w:val="0"/>
        </w:rPr>
        <w:t>DICHIARA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che l’Impresa è iscritta nel Registro delle Imprese di: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con il numero Repertorio Economico Amministrativo: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Denominazione: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Forma giuridica: 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Sede: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Sedi secondarie e Unità Locali: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Data di costituzione: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CONSIGLIO DI AMMINISTRAZIONE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Numero componenti in carica: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PROCURATORI E PROCURATORI SPECIALI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Numero componenti in carica: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COLLEGIO SINDACALE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Numero sindaci effettivi: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  <w:tr w:rsidR="00EE6769" w:rsidRPr="00EE6769" w:rsidTr="00A61423">
        <w:tc>
          <w:tcPr>
            <w:tcW w:w="496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Numero sindaci supplenti:</w:t>
            </w:r>
          </w:p>
        </w:tc>
        <w:tc>
          <w:tcPr>
            <w:tcW w:w="481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eorgia" w:hAnsi="Georgia" w:cs="Arial"/>
          <w:b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eorgia" w:hAnsi="Georgia" w:cs="Arial"/>
          <w:b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eorgia" w:hAnsi="Georgia" w:cs="Arial"/>
          <w:b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eorgia" w:hAnsi="Georgia" w:cs="Arial"/>
          <w:b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OGGETTO SOCIALE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E6769" w:rsidRPr="00EE6769" w:rsidTr="00A61423">
        <w:tc>
          <w:tcPr>
            <w:tcW w:w="9778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COMPONENTI DEL CONSIGLIO DI AMMINISTRAZIONE</w:t>
      </w: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 xml:space="preserve"> (Presidente del C.d.A., Amministratore Delegato e Consiglieri)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PROCURATORI E PROCURATORI SPECIALI (OVE PREVISTI)*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 xml:space="preserve"> COLLEGIO SINDACALE</w:t>
      </w: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 xml:space="preserve">  (sindaci effettivi e supplenti)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COMPONENTI ORGANISMO DI VIGILANZA (OVE PREVISTO) 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SOCIO DI MAGGIORANZA O SOCIO UNICO (NELLE SOLE SOCIETA’ DI CAPITALI O COOPERATIVE DI NUMERO PARI O INFERIORI A 4 O NELLE SOCIETA’ CON SOCIO UNICO)***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DIRETTORE TECNICO (OVE PREVISTI)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2126"/>
        <w:gridCol w:w="2299"/>
      </w:tblGrid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COGNOME</w:t>
            </w: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 xml:space="preserve">LUOGO  E  DATA  DI NASCITA                  </w:t>
            </w: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RESIDENZA</w:t>
            </w: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EE6769">
              <w:rPr>
                <w:rFonts w:ascii="Georgia" w:hAnsi="Georgia" w:cs="Arial"/>
                <w:color w:val="000000"/>
              </w:rPr>
              <w:t>CODICE FISCALE</w:t>
            </w: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1242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  <w:tc>
          <w:tcPr>
            <w:tcW w:w="2299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EE6769" w:rsidRPr="00EE6769" w:rsidRDefault="00EE6769" w:rsidP="00EE6769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Arial"/>
          <w:b/>
          <w:bCs/>
          <w:color w:val="000000"/>
        </w:rPr>
      </w:pPr>
    </w:p>
    <w:p w:rsidR="00EE6769" w:rsidRPr="00EE6769" w:rsidRDefault="00EE6769" w:rsidP="00EE6769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Arial"/>
          <w:bCs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 xml:space="preserve">ATTESTA </w:t>
      </w:r>
      <w:r w:rsidRPr="00EE6769">
        <w:rPr>
          <w:rFonts w:ascii="Georgia" w:hAnsi="Georgia" w:cs="Arial"/>
          <w:bCs/>
          <w:color w:val="000000"/>
        </w:rPr>
        <w:t>inoltre</w:t>
      </w:r>
    </w:p>
    <w:p w:rsidR="00EE6769" w:rsidRPr="00EE6769" w:rsidRDefault="00BC2A12" w:rsidP="00EE6769">
      <w:pPr>
        <w:spacing w:line="360" w:lineRule="auto"/>
        <w:jc w:val="both"/>
        <w:rPr>
          <w:rFonts w:ascii="Georgia" w:hAnsi="Georgia" w:cs="Arial"/>
        </w:rPr>
      </w:pPr>
      <w:r w:rsidRPr="00BC2A12">
        <w:rPr>
          <w:rFonts w:ascii="Georgia" w:hAnsi="Georgia" w:cs="Arial"/>
        </w:rPr>
        <w:t>che nell’anno antecedente alla data di pubblicazione del bando di gara non vi sono stati soggetti cessati dalle cariche societarie indicate nell’art. 80 co. 3 D. Lgs. 50/2016</w:t>
      </w:r>
    </w:p>
    <w:p w:rsidR="00EE6769" w:rsidRPr="00EE6769" w:rsidRDefault="00EE6769" w:rsidP="00EE6769">
      <w:pPr>
        <w:spacing w:line="360" w:lineRule="auto"/>
        <w:jc w:val="center"/>
        <w:rPr>
          <w:rFonts w:ascii="Georgia" w:hAnsi="Georgia" w:cs="Arial"/>
        </w:rPr>
      </w:pPr>
      <w:r w:rsidRPr="00EE6769">
        <w:rPr>
          <w:rFonts w:ascii="Georgia" w:hAnsi="Georgia" w:cs="Arial"/>
        </w:rPr>
        <w:t>oppure</w:t>
      </w:r>
    </w:p>
    <w:p w:rsidR="00EE6769" w:rsidRPr="00EE6769" w:rsidRDefault="00EE6769" w:rsidP="00EE6769">
      <w:pPr>
        <w:spacing w:line="360" w:lineRule="auto"/>
        <w:jc w:val="both"/>
        <w:rPr>
          <w:rFonts w:ascii="Georgia" w:hAnsi="Georgia" w:cs="Arial"/>
        </w:rPr>
      </w:pPr>
      <w:r w:rsidRPr="00EE6769">
        <w:rPr>
          <w:rFonts w:ascii="Georgia" w:hAnsi="Georgia" w:cs="Arial"/>
        </w:rPr>
        <w:t>attesta che ne periodo sopra indicato hanno cessato dalle rispettive cariche societarie i seguenti soggetti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6769" w:rsidRPr="00EE6769" w:rsidTr="00A61423">
        <w:tc>
          <w:tcPr>
            <w:tcW w:w="9747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9747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  <w:tr w:rsidR="00EE6769" w:rsidRPr="00EE6769" w:rsidTr="00A61423">
        <w:tc>
          <w:tcPr>
            <w:tcW w:w="9747" w:type="dxa"/>
            <w:shd w:val="clear" w:color="auto" w:fill="auto"/>
          </w:tcPr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  <w:p w:rsidR="00EE6769" w:rsidRPr="00EE6769" w:rsidRDefault="00EE6769" w:rsidP="00EE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</w:p>
        </w:tc>
      </w:tr>
    </w:tbl>
    <w:p w:rsidR="00EE6769" w:rsidRPr="00EE6769" w:rsidRDefault="00EE6769" w:rsidP="00EE6769">
      <w:pPr>
        <w:rPr>
          <w:rFonts w:ascii="Georgia" w:hAnsi="Georgia" w:cs="Arial"/>
        </w:rPr>
      </w:pPr>
    </w:p>
    <w:p w:rsidR="00EE6769" w:rsidRDefault="00EE6769" w:rsidP="00EE6769">
      <w:pPr>
        <w:rPr>
          <w:rFonts w:ascii="Georgia" w:hAnsi="Georgia" w:cs="Arial"/>
        </w:rPr>
      </w:pPr>
      <w:r w:rsidRPr="00EE6769">
        <w:rPr>
          <w:rFonts w:ascii="Georgia" w:hAnsi="Georgia" w:cs="Arial"/>
        </w:rPr>
        <w:t>FIRMA del Rappresentante legale</w:t>
      </w:r>
    </w:p>
    <w:p w:rsidR="00D406E2" w:rsidRDefault="00D406E2" w:rsidP="00EE6769">
      <w:pPr>
        <w:rPr>
          <w:rFonts w:ascii="Georgia" w:hAnsi="Georgia" w:cs="Arial"/>
        </w:rPr>
      </w:pPr>
      <w:r>
        <w:rPr>
          <w:rFonts w:ascii="Georgia" w:hAnsi="Georgia" w:cs="Arial"/>
        </w:rPr>
        <w:t>F.to Digitalmente</w:t>
      </w:r>
    </w:p>
    <w:p w:rsidR="00D406E2" w:rsidRDefault="00D406E2" w:rsidP="00EE6769">
      <w:pPr>
        <w:rPr>
          <w:rFonts w:ascii="Georgia" w:hAnsi="Georgia" w:cs="Arial"/>
        </w:rPr>
      </w:pPr>
    </w:p>
    <w:p w:rsidR="00D406E2" w:rsidRPr="00EE6769" w:rsidRDefault="00D406E2" w:rsidP="00EE6769">
      <w:pPr>
        <w:rPr>
          <w:rFonts w:ascii="Georgia" w:hAnsi="Georgia" w:cs="Arial"/>
        </w:rPr>
      </w:pPr>
    </w:p>
    <w:p w:rsidR="00EE6769" w:rsidRPr="00EE6769" w:rsidRDefault="00EE6769" w:rsidP="00EE6769">
      <w:pPr>
        <w:rPr>
          <w:rFonts w:ascii="Georgia" w:hAnsi="Georgia" w:cs="Arial"/>
        </w:rPr>
      </w:pPr>
      <w:r w:rsidRPr="00EE6769">
        <w:rPr>
          <w:rFonts w:ascii="Georgia" w:hAnsi="Georgia" w:cs="Arial"/>
        </w:rPr>
        <w:t xml:space="preserve">                                                                                                       </w:t>
      </w: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Cs/>
          <w:color w:val="000000"/>
        </w:rPr>
        <w:t xml:space="preserve">* </w:t>
      </w:r>
      <w:r w:rsidRPr="00EE6769">
        <w:rPr>
          <w:rFonts w:ascii="Georgia" w:hAnsi="Georgia" w:cs="Arial"/>
          <w:b/>
          <w:color w:val="000000"/>
        </w:rPr>
        <w:t>I procuratori e i procuratori speciali</w:t>
      </w:r>
      <w:r w:rsidRPr="00EE6769">
        <w:rPr>
          <w:rFonts w:ascii="Georgia" w:hAnsi="Georgia" w:cs="Arial"/>
          <w:color w:val="000000"/>
        </w:rPr>
        <w:t xml:space="preserve">: Nella dichiarazione sostitutiva dovranno essere indicati, ai sensi </w:t>
      </w:r>
      <w:r w:rsidRPr="00EE6769">
        <w:rPr>
          <w:rFonts w:ascii="Georgia" w:hAnsi="Georgia" w:cs="Arial"/>
          <w:b/>
          <w:color w:val="000000"/>
        </w:rPr>
        <w:t>dell’art. 91 co. 5 D.Lgs. 159/2011</w:t>
      </w:r>
      <w:r w:rsidRPr="00EE6769">
        <w:rPr>
          <w:rFonts w:ascii="Georgia" w:hAnsi="Georgia" w:cs="Arial"/>
          <w:color w:val="000000"/>
        </w:rPr>
        <w:t>*, i procuratori generali e i procuratori speciali e i loro familiari conviventi.</w:t>
      </w: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  <w:u w:val="single"/>
        </w:rPr>
      </w:pPr>
      <w:r w:rsidRPr="00EE6769">
        <w:rPr>
          <w:rFonts w:ascii="Georgia" w:hAnsi="Georgia" w:cs="Arial"/>
          <w:b/>
          <w:color w:val="000000"/>
        </w:rPr>
        <w:t>N.B</w:t>
      </w:r>
      <w:r w:rsidRPr="00EE6769">
        <w:rPr>
          <w:rFonts w:ascii="Georgia" w:hAnsi="Georgia" w:cs="Arial"/>
          <w:color w:val="000000"/>
        </w:rPr>
        <w:t xml:space="preserve">. </w:t>
      </w:r>
      <w:r w:rsidRPr="00EE6769">
        <w:rPr>
          <w:rFonts w:ascii="Georgia" w:hAnsi="Georgia" w:cs="Arial"/>
          <w:color w:val="00000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D.Lgs. </w:t>
      </w:r>
      <w:r w:rsidR="00BC2A12">
        <w:rPr>
          <w:rFonts w:ascii="Georgia" w:hAnsi="Georgia" w:cs="Arial"/>
          <w:color w:val="000000"/>
          <w:u w:val="single"/>
        </w:rPr>
        <w:t>50/2016</w:t>
      </w:r>
      <w:r w:rsidRPr="00EE6769">
        <w:rPr>
          <w:rFonts w:ascii="Georgia" w:hAnsi="Georgia" w:cs="Arial"/>
          <w:color w:val="000000"/>
          <w:u w:val="single"/>
        </w:rPr>
        <w:t>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scelte o gli indirizzi.</w:t>
      </w: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</w:rPr>
      </w:pP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t>*</w:t>
      </w:r>
      <w:r w:rsidRPr="00EE6769">
        <w:rPr>
          <w:rFonts w:ascii="Georgia" w:hAnsi="Georgia" w:cs="Arial"/>
          <w:b/>
          <w:color w:val="000000"/>
        </w:rPr>
        <w:t>Art. 91 co. 5 D.Lgs. 159/2011</w:t>
      </w:r>
      <w:r w:rsidRPr="00EE6769">
        <w:rPr>
          <w:rFonts w:ascii="Georgia" w:hAnsi="Georgia" w:cs="Arial"/>
          <w:color w:val="000000"/>
        </w:rPr>
        <w:t xml:space="preserve">: “Il prefetto estende gli accertamenti pure ai soggetti che risultano poter determinare in qualsiasi modo le scelte o gli indirizzi dell’ impresa” (cfr. </w:t>
      </w:r>
      <w:r w:rsidRPr="00EE6769">
        <w:rPr>
          <w:rFonts w:ascii="Georgia" w:hAnsi="Georgia" w:cs="Arial"/>
          <w:b/>
          <w:color w:val="000000"/>
        </w:rPr>
        <w:t>circolare del Ministero dell’Interno n. 11001/119/20(8) del 05/11/2013</w:t>
      </w:r>
      <w:r w:rsidRPr="00EE6769">
        <w:rPr>
          <w:rFonts w:ascii="Georgia" w:hAnsi="Georgia" w:cs="Arial"/>
          <w:color w:val="000000"/>
        </w:rPr>
        <w:t>).</w:t>
      </w: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i/>
          <w:color w:val="000000"/>
        </w:rPr>
      </w:pPr>
    </w:p>
    <w:p w:rsidR="00EE6769" w:rsidRPr="00EE6769" w:rsidRDefault="00EE6769" w:rsidP="00EE6769">
      <w:pPr>
        <w:tabs>
          <w:tab w:val="left" w:pos="1560"/>
        </w:tabs>
        <w:spacing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Cs/>
          <w:color w:val="000000"/>
        </w:rPr>
        <w:t xml:space="preserve">** </w:t>
      </w:r>
      <w:r w:rsidRPr="00EE6769">
        <w:rPr>
          <w:rFonts w:ascii="Georgia" w:hAnsi="Georgia" w:cs="Arial"/>
          <w:b/>
          <w:color w:val="000000"/>
        </w:rPr>
        <w:t>Organismo di vigilanza:</w:t>
      </w:r>
      <w:r w:rsidRPr="00EE6769">
        <w:rPr>
          <w:rFonts w:ascii="Georgia" w:hAnsi="Georgia" w:cs="Arial"/>
          <w:bCs/>
          <w:color w:val="000000"/>
        </w:rPr>
        <w:t xml:space="preserve"> </w:t>
      </w:r>
      <w:r w:rsidRPr="00EE6769">
        <w:rPr>
          <w:rFonts w:ascii="Georgia" w:hAnsi="Georgia" w:cs="Arial"/>
          <w:color w:val="000000"/>
        </w:rPr>
        <w:t xml:space="preserve">l’art. 85 co. 2 bis D.Lgs. 159/2011 prevede che i controlli antimafia siano effettuati, nei casi contemplati dall’ art. 2477 del c.c., al sindaco, nonché ai soggetti che svolgono i compiti di vigilanza di cui all’art. 6 co. 1 lett. b) </w:t>
      </w:r>
      <w:bookmarkStart w:id="0" w:name="_GoBack"/>
      <w:bookmarkEnd w:id="0"/>
      <w:r w:rsidRPr="00EE6769">
        <w:rPr>
          <w:rFonts w:ascii="Georgia" w:hAnsi="Georgia" w:cs="Arial"/>
          <w:color w:val="000000"/>
        </w:rPr>
        <w:t xml:space="preserve">D.Lgs. 231/2011. </w:t>
      </w:r>
    </w:p>
    <w:p w:rsidR="00EE6769" w:rsidRPr="00EE6769" w:rsidRDefault="00EE6769" w:rsidP="00EE6769">
      <w:pPr>
        <w:tabs>
          <w:tab w:val="left" w:pos="1560"/>
        </w:tabs>
        <w:spacing w:line="360" w:lineRule="auto"/>
        <w:contextualSpacing/>
        <w:jc w:val="both"/>
        <w:rPr>
          <w:rFonts w:ascii="Georgia" w:hAnsi="Georgia" w:cs="Arial"/>
          <w:color w:val="000000"/>
        </w:rPr>
      </w:pPr>
    </w:p>
    <w:p w:rsidR="00EE6769" w:rsidRPr="00EE6769" w:rsidRDefault="00EE6769" w:rsidP="00EE6769">
      <w:pPr>
        <w:spacing w:after="0"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Cs/>
          <w:color w:val="000000"/>
        </w:rPr>
        <w:t>***</w:t>
      </w:r>
      <w:r w:rsidRPr="00EE6769">
        <w:rPr>
          <w:rFonts w:ascii="Georgia" w:hAnsi="Georgia" w:cs="Arial"/>
          <w:b/>
          <w:color w:val="000000"/>
        </w:rPr>
        <w:t>Socio di maggioranza:</w:t>
      </w:r>
      <w:r w:rsidRPr="00EE6769">
        <w:rPr>
          <w:rFonts w:ascii="Georgia" w:eastAsia="Times New Roman" w:hAnsi="Georgia" w:cs="Arial"/>
          <w:lang w:eastAsia="x-none"/>
        </w:rPr>
        <w:t xml:space="preserve"> </w:t>
      </w:r>
      <w:r w:rsidRPr="00EE6769">
        <w:rPr>
          <w:rFonts w:ascii="Georgia" w:hAnsi="Georgia" w:cs="Arial"/>
          <w:color w:val="000000"/>
        </w:rPr>
        <w:t>si intende “la persona fisica o giuridica che detiene la maggioranza relativa delle quote o azioni della società interessata”.</w:t>
      </w:r>
    </w:p>
    <w:p w:rsidR="00EE6769" w:rsidRPr="00EE6769" w:rsidRDefault="00EE6769" w:rsidP="00EE6769">
      <w:pPr>
        <w:spacing w:after="0"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/>
          <w:color w:val="000000"/>
        </w:rPr>
        <w:t>N.B</w:t>
      </w:r>
      <w:r w:rsidRPr="00EE6769">
        <w:rPr>
          <w:rFonts w:ascii="Georgia" w:hAnsi="Georgia" w:cs="Arial"/>
          <w:color w:val="000000"/>
        </w:rPr>
        <w:t>. Nel caso di più soci (es. 3 o 4) con la medesima percentuale di quote o azioni del capitale sociale della società interessata, non è richiesta alcuna documentazione relativa al socio di maggioranza.</w:t>
      </w:r>
    </w:p>
    <w:p w:rsidR="00EE6769" w:rsidRPr="00EE6769" w:rsidRDefault="00EE6769" w:rsidP="00EE6769">
      <w:pPr>
        <w:spacing w:after="0"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t>La documentazione dovrà, invece,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EE6769" w:rsidRPr="00EE6769" w:rsidRDefault="00EE6769" w:rsidP="00EE6769">
      <w:pPr>
        <w:spacing w:after="0"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t xml:space="preserve">Ciò in coerenza con l’art. 91 co. 5 D.lgs. 159/2011 e la sentenza n. 4654 del 28/08/2012 del Consiglio di Stato Sez. V. </w:t>
      </w:r>
    </w:p>
    <w:p w:rsidR="00EE6769" w:rsidRPr="00EE6769" w:rsidRDefault="00EE6769" w:rsidP="00EE6769">
      <w:pPr>
        <w:spacing w:after="0" w:line="360" w:lineRule="auto"/>
        <w:contextualSpacing/>
        <w:jc w:val="both"/>
        <w:rPr>
          <w:rFonts w:ascii="Georgia" w:hAnsi="Georgia" w:cs="Arial"/>
          <w:color w:val="000000"/>
        </w:rPr>
      </w:pP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/>
          <w:bCs/>
          <w:color w:val="000000"/>
        </w:rPr>
        <w:t>Variazioni degli organi societari -</w:t>
      </w:r>
      <w:r w:rsidRPr="00EE6769">
        <w:rPr>
          <w:rFonts w:ascii="Georgia" w:hAnsi="Georgia" w:cs="Arial"/>
          <w:color w:val="00000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EE6769" w:rsidRPr="00EE6769" w:rsidRDefault="00EE6769" w:rsidP="00EE6769">
      <w:pPr>
        <w:spacing w:line="360" w:lineRule="auto"/>
        <w:contextualSpacing/>
        <w:jc w:val="both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color w:val="000000"/>
        </w:rPr>
        <w:lastRenderedPageBreak/>
        <w:t>La violazione di tale obbligo è punita con la sanzione amministrativa pecuniaria (da 20.000 a 60.000 Euro) di cui all'art. 86 co. 4 D.Lgs. 159/2011.</w:t>
      </w:r>
    </w:p>
    <w:p w:rsidR="00EE6769" w:rsidRPr="00EE6769" w:rsidRDefault="00EE6769" w:rsidP="00EE6769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 w:line="360" w:lineRule="auto"/>
        <w:contextualSpacing/>
        <w:jc w:val="both"/>
        <w:textAlignment w:val="baseline"/>
        <w:rPr>
          <w:rFonts w:ascii="Georgia" w:hAnsi="Georgia" w:cs="Arial"/>
          <w:color w:val="000000"/>
        </w:rPr>
      </w:pPr>
      <w:r w:rsidRPr="00EE6769">
        <w:rPr>
          <w:rFonts w:ascii="Georgia" w:hAnsi="Georgia" w:cs="Arial"/>
          <w:b/>
          <w:color w:val="000000"/>
          <w:highlight w:val="yellow"/>
        </w:rPr>
        <w:t>Nel caso di documentazione incompleta</w:t>
      </w:r>
      <w:r w:rsidRPr="00EE6769">
        <w:rPr>
          <w:rFonts w:ascii="Georgia" w:hAnsi="Georgia" w:cs="Arial"/>
          <w:color w:val="000000"/>
        </w:rPr>
        <w:t xml:space="preserve"> (es. dichiarazioni sostitutive prive di tutti i soggetti di cui all’art. 85 D.Lgs. 159/2011) l’istruttoria non potrà considerarsi avviata e quindi non potranno decorrere i termini previsti dall’ art. 92 co. 3 e 4 D.Lgs. 159/2011.</w:t>
      </w:r>
    </w:p>
    <w:p w:rsidR="00EE6769" w:rsidRPr="00EE6769" w:rsidRDefault="00EE6769" w:rsidP="00EE6769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after="0" w:line="360" w:lineRule="auto"/>
        <w:contextualSpacing/>
        <w:jc w:val="both"/>
        <w:textAlignment w:val="baseline"/>
        <w:rPr>
          <w:rFonts w:ascii="Georgia" w:hAnsi="Georgia" w:cs="Arial"/>
          <w:color w:val="000000"/>
        </w:rPr>
      </w:pPr>
    </w:p>
    <w:p w:rsidR="002834C4" w:rsidRPr="00EE6769" w:rsidRDefault="00EE6769" w:rsidP="00EE6769">
      <w:r w:rsidRPr="00EE6769">
        <w:rPr>
          <w:rFonts w:ascii="Georgia" w:hAnsi="Georgia" w:cs="Arial"/>
          <w:b/>
          <w:color w:val="000000"/>
        </w:rPr>
        <w:t>Nel caso di consorzi</w:t>
      </w:r>
      <w:r w:rsidRPr="00EE6769">
        <w:rPr>
          <w:rFonts w:ascii="Georgia" w:hAnsi="Georgia" w:cs="Arial"/>
          <w:color w:val="000000"/>
        </w:rPr>
        <w:t xml:space="preserve"> cooperativi, di consorzi artigiani e di consorzi stabili, devono essere rese anche dai consorziati per conto dei quali il consorzio concorre.</w:t>
      </w:r>
    </w:p>
    <w:sectPr w:rsidR="002834C4" w:rsidRPr="00EE6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12" w:rsidRDefault="00BC2A12" w:rsidP="002605B0">
      <w:pPr>
        <w:spacing w:after="0" w:line="240" w:lineRule="auto"/>
      </w:pPr>
      <w:r>
        <w:separator/>
      </w:r>
    </w:p>
  </w:endnote>
  <w:endnote w:type="continuationSeparator" w:id="0">
    <w:p w:rsidR="00BC2A12" w:rsidRDefault="00BC2A12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69" w:rsidRDefault="00EE6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17" w:rsidRPr="00EE6769" w:rsidRDefault="00EE6769">
    <w:pPr>
      <w:pStyle w:val="Pidipagina"/>
      <w:jc w:val="right"/>
      <w:rPr>
        <w:rFonts w:ascii="Georgia" w:hAnsi="Georgia"/>
        <w:sz w:val="16"/>
        <w:szCs w:val="16"/>
      </w:rPr>
    </w:pPr>
    <w:r w:rsidRPr="00EE6769">
      <w:rPr>
        <w:rFonts w:ascii="Georgia" w:hAnsi="Georgia"/>
        <w:sz w:val="16"/>
        <w:szCs w:val="16"/>
      </w:rPr>
      <w:t xml:space="preserve">Allegato 2 - </w:t>
    </w:r>
    <w:r w:rsidR="00CE3017" w:rsidRPr="00EE6769">
      <w:rPr>
        <w:rFonts w:ascii="Georgia" w:hAnsi="Georgia"/>
        <w:sz w:val="16"/>
        <w:szCs w:val="16"/>
      </w:rPr>
      <w:t xml:space="preserve">Pag. </w:t>
    </w:r>
    <w:r w:rsidR="00CE3017" w:rsidRPr="00EE6769">
      <w:rPr>
        <w:rFonts w:ascii="Georgia" w:hAnsi="Georgia"/>
        <w:b/>
        <w:bCs/>
        <w:sz w:val="16"/>
        <w:szCs w:val="16"/>
      </w:rPr>
      <w:fldChar w:fldCharType="begin"/>
    </w:r>
    <w:r w:rsidR="00CE3017" w:rsidRPr="00EE6769">
      <w:rPr>
        <w:rFonts w:ascii="Georgia" w:hAnsi="Georgia"/>
        <w:b/>
        <w:bCs/>
        <w:sz w:val="16"/>
        <w:szCs w:val="16"/>
      </w:rPr>
      <w:instrText>PAGE</w:instrText>
    </w:r>
    <w:r w:rsidR="00CE3017" w:rsidRPr="00EE6769">
      <w:rPr>
        <w:rFonts w:ascii="Georgia" w:hAnsi="Georgia"/>
        <w:b/>
        <w:bCs/>
        <w:sz w:val="16"/>
        <w:szCs w:val="16"/>
      </w:rPr>
      <w:fldChar w:fldCharType="separate"/>
    </w:r>
    <w:r w:rsidR="00A43345">
      <w:rPr>
        <w:rFonts w:ascii="Georgia" w:hAnsi="Georgia"/>
        <w:b/>
        <w:bCs/>
        <w:noProof/>
        <w:sz w:val="16"/>
        <w:szCs w:val="16"/>
      </w:rPr>
      <w:t>1</w:t>
    </w:r>
    <w:r w:rsidR="00CE3017" w:rsidRPr="00EE6769">
      <w:rPr>
        <w:rFonts w:ascii="Georgia" w:hAnsi="Georgia"/>
        <w:b/>
        <w:bCs/>
        <w:sz w:val="16"/>
        <w:szCs w:val="16"/>
      </w:rPr>
      <w:fldChar w:fldCharType="end"/>
    </w:r>
    <w:r w:rsidR="00CE3017" w:rsidRPr="00EE6769">
      <w:rPr>
        <w:rFonts w:ascii="Georgia" w:hAnsi="Georgia"/>
        <w:sz w:val="16"/>
        <w:szCs w:val="16"/>
      </w:rPr>
      <w:t xml:space="preserve"> </w:t>
    </w:r>
    <w:r w:rsidRPr="00EE6769">
      <w:rPr>
        <w:rFonts w:ascii="Georgia" w:hAnsi="Georgia"/>
        <w:sz w:val="16"/>
        <w:szCs w:val="16"/>
      </w:rPr>
      <w:t>di</w:t>
    </w:r>
    <w:r w:rsidR="00CE3017" w:rsidRPr="00EE6769">
      <w:rPr>
        <w:rFonts w:ascii="Georgia" w:hAnsi="Georgia"/>
        <w:sz w:val="16"/>
        <w:szCs w:val="16"/>
      </w:rPr>
      <w:t xml:space="preserve"> </w:t>
    </w:r>
    <w:r w:rsidR="00CE3017" w:rsidRPr="00EE6769">
      <w:rPr>
        <w:rFonts w:ascii="Georgia" w:hAnsi="Georgia"/>
        <w:b/>
        <w:bCs/>
        <w:sz w:val="16"/>
        <w:szCs w:val="16"/>
      </w:rPr>
      <w:fldChar w:fldCharType="begin"/>
    </w:r>
    <w:r w:rsidR="00CE3017" w:rsidRPr="00EE6769">
      <w:rPr>
        <w:rFonts w:ascii="Georgia" w:hAnsi="Georgia"/>
        <w:b/>
        <w:bCs/>
        <w:sz w:val="16"/>
        <w:szCs w:val="16"/>
      </w:rPr>
      <w:instrText>NUMPAGES</w:instrText>
    </w:r>
    <w:r w:rsidR="00CE3017" w:rsidRPr="00EE6769">
      <w:rPr>
        <w:rFonts w:ascii="Georgia" w:hAnsi="Georgia"/>
        <w:b/>
        <w:bCs/>
        <w:sz w:val="16"/>
        <w:szCs w:val="16"/>
      </w:rPr>
      <w:fldChar w:fldCharType="separate"/>
    </w:r>
    <w:r w:rsidR="00A43345">
      <w:rPr>
        <w:rFonts w:ascii="Georgia" w:hAnsi="Georgia"/>
        <w:b/>
        <w:bCs/>
        <w:noProof/>
        <w:sz w:val="16"/>
        <w:szCs w:val="16"/>
      </w:rPr>
      <w:t>5</w:t>
    </w:r>
    <w:r w:rsidR="00CE3017" w:rsidRPr="00EE6769">
      <w:rPr>
        <w:rFonts w:ascii="Georgia" w:hAnsi="Georgia"/>
        <w:b/>
        <w:bCs/>
        <w:sz w:val="16"/>
        <w:szCs w:val="16"/>
      </w:rPr>
      <w:fldChar w:fldCharType="end"/>
    </w:r>
  </w:p>
  <w:p w:rsidR="00CE3017" w:rsidRDefault="00CE30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69" w:rsidRDefault="00EE6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12" w:rsidRDefault="00BC2A12" w:rsidP="002605B0">
      <w:pPr>
        <w:spacing w:after="0" w:line="240" w:lineRule="auto"/>
      </w:pPr>
      <w:r>
        <w:separator/>
      </w:r>
    </w:p>
  </w:footnote>
  <w:footnote w:type="continuationSeparator" w:id="0">
    <w:p w:rsidR="00BC2A12" w:rsidRDefault="00BC2A12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69" w:rsidRDefault="00EE67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69" w:rsidRDefault="00EE67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69" w:rsidRDefault="00EE67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2"/>
    <w:rsid w:val="00005824"/>
    <w:rsid w:val="00032282"/>
    <w:rsid w:val="0005500D"/>
    <w:rsid w:val="0006050E"/>
    <w:rsid w:val="00087677"/>
    <w:rsid w:val="000B7DB7"/>
    <w:rsid w:val="000C7022"/>
    <w:rsid w:val="000C7125"/>
    <w:rsid w:val="00114491"/>
    <w:rsid w:val="00121B49"/>
    <w:rsid w:val="00132640"/>
    <w:rsid w:val="00164083"/>
    <w:rsid w:val="00187269"/>
    <w:rsid w:val="00193AF8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6714F"/>
    <w:rsid w:val="00275B89"/>
    <w:rsid w:val="002834C4"/>
    <w:rsid w:val="002F43D0"/>
    <w:rsid w:val="003245CE"/>
    <w:rsid w:val="00333DAA"/>
    <w:rsid w:val="00336E48"/>
    <w:rsid w:val="00337C80"/>
    <w:rsid w:val="00345DE3"/>
    <w:rsid w:val="00353ED3"/>
    <w:rsid w:val="00361EAB"/>
    <w:rsid w:val="003666D5"/>
    <w:rsid w:val="003757AC"/>
    <w:rsid w:val="003860A2"/>
    <w:rsid w:val="003B4F5D"/>
    <w:rsid w:val="003F7E33"/>
    <w:rsid w:val="00402AAC"/>
    <w:rsid w:val="00441332"/>
    <w:rsid w:val="004604FA"/>
    <w:rsid w:val="00477085"/>
    <w:rsid w:val="004B42E9"/>
    <w:rsid w:val="004C30B4"/>
    <w:rsid w:val="004E59C1"/>
    <w:rsid w:val="00514CE1"/>
    <w:rsid w:val="00527899"/>
    <w:rsid w:val="00545346"/>
    <w:rsid w:val="005479EF"/>
    <w:rsid w:val="005746AB"/>
    <w:rsid w:val="0059583C"/>
    <w:rsid w:val="00595CBA"/>
    <w:rsid w:val="005A619F"/>
    <w:rsid w:val="005C77E8"/>
    <w:rsid w:val="005D14D6"/>
    <w:rsid w:val="005F1044"/>
    <w:rsid w:val="005F6EC2"/>
    <w:rsid w:val="006268AF"/>
    <w:rsid w:val="00640BBD"/>
    <w:rsid w:val="0067260A"/>
    <w:rsid w:val="00685D1A"/>
    <w:rsid w:val="006C60F2"/>
    <w:rsid w:val="006E107A"/>
    <w:rsid w:val="006E5115"/>
    <w:rsid w:val="00711D21"/>
    <w:rsid w:val="007174EE"/>
    <w:rsid w:val="00737515"/>
    <w:rsid w:val="007617F8"/>
    <w:rsid w:val="0078135C"/>
    <w:rsid w:val="007D34D7"/>
    <w:rsid w:val="007E6274"/>
    <w:rsid w:val="007F08AC"/>
    <w:rsid w:val="007F1835"/>
    <w:rsid w:val="00803606"/>
    <w:rsid w:val="00831D7B"/>
    <w:rsid w:val="00841A95"/>
    <w:rsid w:val="0088375C"/>
    <w:rsid w:val="00883B85"/>
    <w:rsid w:val="008A65F7"/>
    <w:rsid w:val="008F23DE"/>
    <w:rsid w:val="008F7CEF"/>
    <w:rsid w:val="00910969"/>
    <w:rsid w:val="00976DA7"/>
    <w:rsid w:val="009D0374"/>
    <w:rsid w:val="009E0080"/>
    <w:rsid w:val="00A0197D"/>
    <w:rsid w:val="00A10CAD"/>
    <w:rsid w:val="00A15598"/>
    <w:rsid w:val="00A15F49"/>
    <w:rsid w:val="00A15FEF"/>
    <w:rsid w:val="00A23116"/>
    <w:rsid w:val="00A26C39"/>
    <w:rsid w:val="00A35A71"/>
    <w:rsid w:val="00A4024D"/>
    <w:rsid w:val="00A43345"/>
    <w:rsid w:val="00A74202"/>
    <w:rsid w:val="00AB6776"/>
    <w:rsid w:val="00AE3315"/>
    <w:rsid w:val="00B03337"/>
    <w:rsid w:val="00B52A9F"/>
    <w:rsid w:val="00B73969"/>
    <w:rsid w:val="00B82DC6"/>
    <w:rsid w:val="00BC2A12"/>
    <w:rsid w:val="00BC67A1"/>
    <w:rsid w:val="00C239AC"/>
    <w:rsid w:val="00C2529E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CC6789"/>
    <w:rsid w:val="00CD73E8"/>
    <w:rsid w:val="00CE3017"/>
    <w:rsid w:val="00D406E2"/>
    <w:rsid w:val="00D5728A"/>
    <w:rsid w:val="00D80FD6"/>
    <w:rsid w:val="00D90F24"/>
    <w:rsid w:val="00D964CE"/>
    <w:rsid w:val="00DA3AE1"/>
    <w:rsid w:val="00DA60D1"/>
    <w:rsid w:val="00DF58FC"/>
    <w:rsid w:val="00E05AA6"/>
    <w:rsid w:val="00E31B17"/>
    <w:rsid w:val="00E35D94"/>
    <w:rsid w:val="00E57410"/>
    <w:rsid w:val="00EA4E29"/>
    <w:rsid w:val="00EB325B"/>
    <w:rsid w:val="00EE6769"/>
    <w:rsid w:val="00F232BA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D1559-E982-447D-8C01-F6C5CA7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0197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A0197D"/>
    <w:rPr>
      <w:rFonts w:ascii="Times New Roman" w:eastAsia="Times New Roman" w:hAnsi="Times New Roman"/>
    </w:rPr>
  </w:style>
  <w:style w:type="character" w:customStyle="1" w:styleId="struttura">
    <w:name w:val="struttura"/>
    <w:rsid w:val="0026714F"/>
    <w:rPr>
      <w:rFonts w:ascii="Arial" w:hAnsi="Arial"/>
      <w:b/>
      <w:color w:val="082F67"/>
      <w:sz w:val="14"/>
    </w:rPr>
  </w:style>
  <w:style w:type="paragraph" w:customStyle="1" w:styleId="Specifica1colore">
    <w:name w:val="Specifica1 colore"/>
    <w:basedOn w:val="Normale"/>
    <w:rsid w:val="0026714F"/>
    <w:pPr>
      <w:framePr w:w="2886" w:h="998" w:hRule="exact" w:wrap="around" w:vAnchor="page" w:hAnchor="margin" w:y="568" w:anchorLock="1"/>
      <w:shd w:val="solid" w:color="FFFFFF" w:fill="FFFFFF"/>
      <w:spacing w:after="0" w:line="240" w:lineRule="auto"/>
    </w:pPr>
    <w:rPr>
      <w:rFonts w:ascii="Arial" w:eastAsia="Times New Roman" w:hAnsi="Arial"/>
      <w:b/>
      <w:color w:val="003F6E"/>
      <w:sz w:val="18"/>
      <w:szCs w:val="20"/>
      <w:lang w:eastAsia="it-IT"/>
    </w:rPr>
  </w:style>
  <w:style w:type="paragraph" w:customStyle="1" w:styleId="Specifica2nero">
    <w:name w:val="Specifica2 nero"/>
    <w:basedOn w:val="Normale"/>
    <w:rsid w:val="0026714F"/>
    <w:pPr>
      <w:framePr w:w="2886" w:h="998" w:hRule="exact" w:wrap="around" w:vAnchor="page" w:hAnchor="margin" w:y="568" w:anchorLock="1"/>
      <w:shd w:val="solid" w:color="FFFFFF" w:fill="FFFFFF"/>
      <w:spacing w:after="0" w:line="240" w:lineRule="auto"/>
    </w:pPr>
    <w:rPr>
      <w:rFonts w:ascii="Arial" w:eastAsia="Times New Roman" w:hAnsi="Arial"/>
      <w:b/>
      <w:sz w:val="18"/>
      <w:szCs w:val="20"/>
      <w:lang w:eastAsia="it-IT"/>
    </w:rPr>
  </w:style>
  <w:style w:type="paragraph" w:customStyle="1" w:styleId="Logotipo">
    <w:name w:val="Logotipo"/>
    <w:basedOn w:val="Normale"/>
    <w:rsid w:val="0026714F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Marchio">
    <w:name w:val="Marchio"/>
    <w:basedOn w:val="Normale"/>
    <w:rsid w:val="0026714F"/>
    <w:pPr>
      <w:framePr w:wrap="around" w:vAnchor="page" w:hAnchor="page" w:x="568" w:y="2609"/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Riboldi</dc:creator>
  <cp:lastModifiedBy>Roberta Riboldi</cp:lastModifiedBy>
  <cp:revision>3</cp:revision>
  <cp:lastPrinted>2013-12-11T11:58:00Z</cp:lastPrinted>
  <dcterms:created xsi:type="dcterms:W3CDTF">2016-05-26T10:18:00Z</dcterms:created>
  <dcterms:modified xsi:type="dcterms:W3CDTF">2017-08-02T14:08:00Z</dcterms:modified>
</cp:coreProperties>
</file>